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D1024D" w14:textId="77777777" w:rsidR="00923061" w:rsidRDefault="00923061" w:rsidP="000C2B89">
      <w:pPr>
        <w:spacing w:after="360"/>
        <w:ind w:right="141"/>
        <w:rPr>
          <w:rFonts w:ascii="Arial" w:hAnsi="Arial" w:cs="Arial"/>
          <w:b/>
          <w:spacing w:val="-2"/>
          <w:sz w:val="22"/>
          <w:szCs w:val="22"/>
        </w:rPr>
      </w:pPr>
      <w:bookmarkStart w:id="0" w:name="_GoBack"/>
      <w:bookmarkEnd w:id="0"/>
      <w:r w:rsidRPr="00923061">
        <w:rPr>
          <w:rFonts w:ascii="Arial" w:hAnsi="Arial" w:cs="Arial"/>
          <w:b/>
          <w:spacing w:val="-2"/>
          <w:sz w:val="22"/>
          <w:szCs w:val="22"/>
        </w:rPr>
        <w:t>Presseinformation</w:t>
      </w:r>
    </w:p>
    <w:p w14:paraId="77256CA6" w14:textId="2351FE0B" w:rsidR="00693A09" w:rsidRDefault="00886C9A" w:rsidP="000C2B89">
      <w:pPr>
        <w:spacing w:after="360"/>
        <w:ind w:right="141"/>
        <w:rPr>
          <w:rFonts w:ascii="Arial" w:hAnsi="Arial" w:cs="Arial"/>
          <w:b/>
          <w:spacing w:val="-2"/>
          <w:sz w:val="22"/>
          <w:szCs w:val="22"/>
        </w:rPr>
      </w:pPr>
      <w:r w:rsidRPr="00886C9A">
        <w:rPr>
          <w:rFonts w:ascii="Arial" w:hAnsi="Arial" w:cs="Arial"/>
          <w:b/>
          <w:spacing w:val="-2"/>
          <w:sz w:val="22"/>
          <w:szCs w:val="22"/>
        </w:rPr>
        <w:t>ProCom-Optimierungslösung für Energiemarktteilnehmer mit neuen Funktionen</w:t>
      </w:r>
    </w:p>
    <w:p w14:paraId="71C61B28" w14:textId="47E01795" w:rsidR="00270BAA" w:rsidRDefault="006D694C" w:rsidP="00302B54">
      <w:pPr>
        <w:spacing w:after="360"/>
        <w:rPr>
          <w:rFonts w:ascii="Arial" w:hAnsi="Arial" w:cs="Arial"/>
          <w:b/>
          <w:sz w:val="32"/>
          <w:szCs w:val="22"/>
        </w:rPr>
      </w:pPr>
      <w:r>
        <w:rPr>
          <w:rFonts w:ascii="Arial" w:hAnsi="Arial" w:cs="Arial"/>
          <w:b/>
          <w:sz w:val="32"/>
          <w:szCs w:val="22"/>
        </w:rPr>
        <w:t>P</w:t>
      </w:r>
      <w:r w:rsidR="00302B54">
        <w:rPr>
          <w:rFonts w:ascii="Arial" w:hAnsi="Arial" w:cs="Arial"/>
          <w:b/>
          <w:sz w:val="32"/>
          <w:szCs w:val="22"/>
        </w:rPr>
        <w:t>ortfolio</w:t>
      </w:r>
      <w:r w:rsidR="00123729">
        <w:rPr>
          <w:rFonts w:ascii="Arial" w:hAnsi="Arial" w:cs="Arial"/>
          <w:b/>
          <w:sz w:val="32"/>
          <w:szCs w:val="22"/>
        </w:rPr>
        <w:t>s</w:t>
      </w:r>
      <w:r w:rsidR="00302B54">
        <w:rPr>
          <w:rFonts w:ascii="Arial" w:hAnsi="Arial" w:cs="Arial"/>
          <w:b/>
          <w:sz w:val="32"/>
          <w:szCs w:val="22"/>
        </w:rPr>
        <w:t xml:space="preserve"> </w:t>
      </w:r>
      <w:r w:rsidR="00123729">
        <w:rPr>
          <w:rFonts w:ascii="Arial" w:hAnsi="Arial" w:cs="Arial"/>
          <w:b/>
          <w:sz w:val="32"/>
          <w:szCs w:val="22"/>
        </w:rPr>
        <w:t>mit BoFiT noch pointierter o</w:t>
      </w:r>
      <w:r w:rsidR="00123729">
        <w:rPr>
          <w:rFonts w:ascii="Arial" w:hAnsi="Arial" w:cs="Arial"/>
          <w:b/>
          <w:sz w:val="32"/>
          <w:szCs w:val="22"/>
        </w:rPr>
        <w:t>p</w:t>
      </w:r>
      <w:r w:rsidR="00123729">
        <w:rPr>
          <w:rFonts w:ascii="Arial" w:hAnsi="Arial" w:cs="Arial"/>
          <w:b/>
          <w:sz w:val="32"/>
          <w:szCs w:val="22"/>
        </w:rPr>
        <w:t>timieren</w:t>
      </w:r>
    </w:p>
    <w:p w14:paraId="0E827F3C" w14:textId="1E0E3ADB" w:rsidR="00302B54" w:rsidRDefault="006248EF" w:rsidP="000C2B89">
      <w:pPr>
        <w:spacing w:before="120" w:after="120" w:line="264" w:lineRule="auto"/>
        <w:jc w:val="both"/>
        <w:rPr>
          <w:rFonts w:ascii="Arial" w:hAnsi="Arial" w:cs="Arial"/>
          <w:spacing w:val="-2"/>
          <w:sz w:val="22"/>
          <w:szCs w:val="22"/>
        </w:rPr>
      </w:pPr>
      <w:r w:rsidRPr="008073ED">
        <w:rPr>
          <w:rFonts w:ascii="Arial" w:hAnsi="Arial" w:cs="Arial"/>
          <w:b/>
          <w:spacing w:val="-2"/>
          <w:sz w:val="22"/>
          <w:szCs w:val="22"/>
        </w:rPr>
        <w:t>Aachen</w:t>
      </w:r>
      <w:r w:rsidR="00CF19B5" w:rsidRPr="008073ED">
        <w:rPr>
          <w:rFonts w:ascii="Arial" w:hAnsi="Arial" w:cs="Arial"/>
          <w:b/>
          <w:spacing w:val="-2"/>
          <w:sz w:val="22"/>
          <w:szCs w:val="22"/>
        </w:rPr>
        <w:t>,</w:t>
      </w:r>
      <w:r w:rsidR="004B07B3" w:rsidRPr="008073ED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693A09">
        <w:rPr>
          <w:rFonts w:ascii="Arial" w:hAnsi="Arial" w:cs="Arial"/>
          <w:b/>
          <w:spacing w:val="-2"/>
          <w:sz w:val="22"/>
          <w:szCs w:val="22"/>
        </w:rPr>
        <w:t>6</w:t>
      </w:r>
      <w:r w:rsidR="000C2B89">
        <w:rPr>
          <w:rFonts w:ascii="Arial" w:hAnsi="Arial" w:cs="Arial"/>
          <w:b/>
          <w:spacing w:val="-2"/>
          <w:sz w:val="22"/>
          <w:szCs w:val="22"/>
        </w:rPr>
        <w:t xml:space="preserve">. Februar </w:t>
      </w:r>
      <w:r w:rsidR="00686DDD" w:rsidRPr="008073ED">
        <w:rPr>
          <w:rFonts w:ascii="Arial" w:hAnsi="Arial" w:cs="Arial"/>
          <w:b/>
          <w:spacing w:val="-2"/>
          <w:sz w:val="22"/>
          <w:szCs w:val="22"/>
        </w:rPr>
        <w:t>201</w:t>
      </w:r>
      <w:r w:rsidR="002D2857" w:rsidRPr="008073ED">
        <w:rPr>
          <w:rFonts w:ascii="Arial" w:hAnsi="Arial" w:cs="Arial"/>
          <w:b/>
          <w:spacing w:val="-2"/>
          <w:sz w:val="22"/>
          <w:szCs w:val="22"/>
        </w:rPr>
        <w:t>9</w:t>
      </w:r>
      <w:r w:rsidR="00D51E32" w:rsidRPr="008073ED">
        <w:rPr>
          <w:rFonts w:ascii="Arial" w:hAnsi="Arial" w:cs="Arial"/>
          <w:spacing w:val="-2"/>
          <w:sz w:val="22"/>
          <w:szCs w:val="22"/>
        </w:rPr>
        <w:t xml:space="preserve"> –</w:t>
      </w:r>
      <w:r w:rsidR="0033553E" w:rsidRPr="008073ED">
        <w:rPr>
          <w:rFonts w:ascii="Arial" w:hAnsi="Arial" w:cs="Arial"/>
          <w:spacing w:val="-2"/>
          <w:sz w:val="22"/>
          <w:szCs w:val="22"/>
        </w:rPr>
        <w:t xml:space="preserve"> </w:t>
      </w:r>
      <w:r w:rsidR="009F4CB3">
        <w:rPr>
          <w:rFonts w:ascii="Arial" w:hAnsi="Arial" w:cs="Arial"/>
          <w:spacing w:val="-2"/>
          <w:sz w:val="22"/>
          <w:szCs w:val="22"/>
        </w:rPr>
        <w:t xml:space="preserve">Ob Anlageneinsatzplanung, </w:t>
      </w:r>
      <w:proofErr w:type="spellStart"/>
      <w:r w:rsidR="009F4CB3">
        <w:rPr>
          <w:rFonts w:ascii="Arial" w:hAnsi="Arial" w:cs="Arial"/>
          <w:spacing w:val="-2"/>
          <w:sz w:val="22"/>
          <w:szCs w:val="22"/>
        </w:rPr>
        <w:t>Make</w:t>
      </w:r>
      <w:proofErr w:type="spellEnd"/>
      <w:r w:rsidR="009F4CB3">
        <w:rPr>
          <w:rFonts w:ascii="Arial" w:hAnsi="Arial" w:cs="Arial"/>
          <w:spacing w:val="-2"/>
          <w:sz w:val="22"/>
          <w:szCs w:val="22"/>
        </w:rPr>
        <w:t>-</w:t>
      </w:r>
      <w:proofErr w:type="spellStart"/>
      <w:r w:rsidR="009F4CB3">
        <w:rPr>
          <w:rFonts w:ascii="Arial" w:hAnsi="Arial" w:cs="Arial"/>
          <w:spacing w:val="-2"/>
          <w:sz w:val="22"/>
          <w:szCs w:val="22"/>
        </w:rPr>
        <w:t>or</w:t>
      </w:r>
      <w:proofErr w:type="spellEnd"/>
      <w:r w:rsidR="009F4CB3">
        <w:rPr>
          <w:rFonts w:ascii="Arial" w:hAnsi="Arial" w:cs="Arial"/>
          <w:spacing w:val="-2"/>
          <w:sz w:val="22"/>
          <w:szCs w:val="22"/>
        </w:rPr>
        <w:t>-</w:t>
      </w:r>
      <w:proofErr w:type="spellStart"/>
      <w:r w:rsidR="009F4CB3">
        <w:rPr>
          <w:rFonts w:ascii="Arial" w:hAnsi="Arial" w:cs="Arial"/>
          <w:spacing w:val="-2"/>
          <w:sz w:val="22"/>
          <w:szCs w:val="22"/>
        </w:rPr>
        <w:t>buy</w:t>
      </w:r>
      <w:proofErr w:type="spellEnd"/>
      <w:r w:rsidR="009F4CB3">
        <w:rPr>
          <w:rFonts w:ascii="Arial" w:hAnsi="Arial" w:cs="Arial"/>
          <w:spacing w:val="-2"/>
          <w:sz w:val="22"/>
          <w:szCs w:val="22"/>
        </w:rPr>
        <w:t xml:space="preserve">-Entscheidungen oder Handelsoptimierung: BoFiT von ProCom hilft Teilnehmern im Energiemarkt, </w:t>
      </w:r>
      <w:r w:rsidR="00886C9A">
        <w:rPr>
          <w:rFonts w:ascii="Arial" w:hAnsi="Arial" w:cs="Arial"/>
          <w:spacing w:val="-2"/>
          <w:sz w:val="22"/>
          <w:szCs w:val="22"/>
        </w:rPr>
        <w:t xml:space="preserve">ihre </w:t>
      </w:r>
      <w:r w:rsidR="00123729">
        <w:rPr>
          <w:rFonts w:ascii="Arial" w:hAnsi="Arial" w:cs="Arial"/>
          <w:spacing w:val="-2"/>
          <w:sz w:val="22"/>
          <w:szCs w:val="22"/>
        </w:rPr>
        <w:t>Assets bes</w:t>
      </w:r>
      <w:r w:rsidR="00123729">
        <w:rPr>
          <w:rFonts w:ascii="Arial" w:hAnsi="Arial" w:cs="Arial"/>
          <w:spacing w:val="-2"/>
          <w:sz w:val="22"/>
          <w:szCs w:val="22"/>
        </w:rPr>
        <w:t>t</w:t>
      </w:r>
      <w:r w:rsidR="00123729">
        <w:rPr>
          <w:rFonts w:ascii="Arial" w:hAnsi="Arial" w:cs="Arial"/>
          <w:spacing w:val="-2"/>
          <w:sz w:val="22"/>
          <w:szCs w:val="22"/>
        </w:rPr>
        <w:t xml:space="preserve">möglich zu bewirtschaften und </w:t>
      </w:r>
      <w:r w:rsidR="0068387D">
        <w:rPr>
          <w:rFonts w:ascii="Arial" w:hAnsi="Arial" w:cs="Arial"/>
          <w:spacing w:val="-2"/>
          <w:sz w:val="22"/>
          <w:szCs w:val="22"/>
        </w:rPr>
        <w:t xml:space="preserve">den </w:t>
      </w:r>
      <w:r w:rsidR="009F4CB3">
        <w:rPr>
          <w:rFonts w:ascii="Arial" w:hAnsi="Arial" w:cs="Arial"/>
          <w:spacing w:val="-2"/>
          <w:sz w:val="22"/>
          <w:szCs w:val="22"/>
        </w:rPr>
        <w:t xml:space="preserve">Deckungsbeitrag zu erhöhen. </w:t>
      </w:r>
      <w:r w:rsidR="00F6472A">
        <w:rPr>
          <w:rFonts w:ascii="Arial" w:hAnsi="Arial" w:cs="Arial"/>
          <w:spacing w:val="-2"/>
          <w:sz w:val="22"/>
          <w:szCs w:val="22"/>
        </w:rPr>
        <w:t xml:space="preserve">Dazu liefert die </w:t>
      </w:r>
      <w:r w:rsidR="009F4CB3">
        <w:rPr>
          <w:rFonts w:ascii="Arial" w:hAnsi="Arial" w:cs="Arial"/>
          <w:spacing w:val="-2"/>
          <w:sz w:val="22"/>
          <w:szCs w:val="22"/>
        </w:rPr>
        <w:t>Optimi</w:t>
      </w:r>
      <w:r w:rsidR="009F4CB3">
        <w:rPr>
          <w:rFonts w:ascii="Arial" w:hAnsi="Arial" w:cs="Arial"/>
          <w:spacing w:val="-2"/>
          <w:sz w:val="22"/>
          <w:szCs w:val="22"/>
        </w:rPr>
        <w:t>e</w:t>
      </w:r>
      <w:r w:rsidR="009F4CB3">
        <w:rPr>
          <w:rFonts w:ascii="Arial" w:hAnsi="Arial" w:cs="Arial"/>
          <w:spacing w:val="-2"/>
          <w:sz w:val="22"/>
          <w:szCs w:val="22"/>
        </w:rPr>
        <w:t xml:space="preserve">rungslösung </w:t>
      </w:r>
      <w:r w:rsidR="00123729">
        <w:rPr>
          <w:rFonts w:ascii="Arial" w:hAnsi="Arial" w:cs="Arial"/>
          <w:spacing w:val="-2"/>
          <w:sz w:val="22"/>
          <w:szCs w:val="22"/>
        </w:rPr>
        <w:t>Entscheidungsempfehlungen</w:t>
      </w:r>
      <w:r w:rsidR="00F6472A">
        <w:rPr>
          <w:rFonts w:ascii="Arial" w:hAnsi="Arial" w:cs="Arial"/>
          <w:spacing w:val="-2"/>
          <w:sz w:val="22"/>
          <w:szCs w:val="22"/>
        </w:rPr>
        <w:t xml:space="preserve"> für die Mittelfrist- und Kurzfristplanung</w:t>
      </w:r>
      <w:r w:rsidR="00123729">
        <w:rPr>
          <w:rFonts w:ascii="Arial" w:hAnsi="Arial" w:cs="Arial"/>
          <w:spacing w:val="-2"/>
          <w:sz w:val="22"/>
          <w:szCs w:val="22"/>
        </w:rPr>
        <w:t>. BoFiT e</w:t>
      </w:r>
      <w:r w:rsidR="00123729">
        <w:rPr>
          <w:rFonts w:ascii="Arial" w:hAnsi="Arial" w:cs="Arial"/>
          <w:spacing w:val="-2"/>
          <w:sz w:val="22"/>
          <w:szCs w:val="22"/>
        </w:rPr>
        <w:t>r</w:t>
      </w:r>
      <w:r w:rsidR="00123729">
        <w:rPr>
          <w:rFonts w:ascii="Arial" w:hAnsi="Arial" w:cs="Arial"/>
          <w:spacing w:val="-2"/>
          <w:sz w:val="22"/>
          <w:szCs w:val="22"/>
        </w:rPr>
        <w:t xml:space="preserve">rechnet die Empfehlungen auf Basis eines Modells, das den Anlagenpark mit </w:t>
      </w:r>
      <w:r w:rsidR="00F6472A">
        <w:rPr>
          <w:rFonts w:ascii="Arial" w:hAnsi="Arial" w:cs="Arial"/>
          <w:spacing w:val="-2"/>
          <w:sz w:val="22"/>
          <w:szCs w:val="22"/>
        </w:rPr>
        <w:t xml:space="preserve">seinen </w:t>
      </w:r>
      <w:r w:rsidR="00123729">
        <w:rPr>
          <w:rFonts w:ascii="Arial" w:hAnsi="Arial" w:cs="Arial"/>
          <w:spacing w:val="-2"/>
          <w:sz w:val="22"/>
          <w:szCs w:val="22"/>
        </w:rPr>
        <w:t>Restrikt</w:t>
      </w:r>
      <w:r w:rsidR="00123729">
        <w:rPr>
          <w:rFonts w:ascii="Arial" w:hAnsi="Arial" w:cs="Arial"/>
          <w:spacing w:val="-2"/>
          <w:sz w:val="22"/>
          <w:szCs w:val="22"/>
        </w:rPr>
        <w:t>i</w:t>
      </w:r>
      <w:r w:rsidR="00123729">
        <w:rPr>
          <w:rFonts w:ascii="Arial" w:hAnsi="Arial" w:cs="Arial"/>
          <w:spacing w:val="-2"/>
          <w:sz w:val="22"/>
          <w:szCs w:val="22"/>
        </w:rPr>
        <w:t xml:space="preserve">onen sowie </w:t>
      </w:r>
      <w:r w:rsidR="00F6472A">
        <w:rPr>
          <w:rFonts w:ascii="Arial" w:hAnsi="Arial" w:cs="Arial"/>
          <w:spacing w:val="-2"/>
          <w:sz w:val="22"/>
          <w:szCs w:val="22"/>
        </w:rPr>
        <w:t xml:space="preserve">alle Bezugs- und Absatzkanäle </w:t>
      </w:r>
      <w:r w:rsidR="00123729">
        <w:rPr>
          <w:rFonts w:ascii="Arial" w:hAnsi="Arial" w:cs="Arial"/>
          <w:spacing w:val="-2"/>
          <w:sz w:val="22"/>
          <w:szCs w:val="22"/>
        </w:rPr>
        <w:t>und Vertragsb</w:t>
      </w:r>
      <w:r w:rsidR="00123729">
        <w:rPr>
          <w:rFonts w:ascii="Arial" w:hAnsi="Arial" w:cs="Arial"/>
          <w:spacing w:val="-2"/>
          <w:sz w:val="22"/>
          <w:szCs w:val="22"/>
        </w:rPr>
        <w:t>e</w:t>
      </w:r>
      <w:r w:rsidR="00123729">
        <w:rPr>
          <w:rFonts w:ascii="Arial" w:hAnsi="Arial" w:cs="Arial"/>
          <w:spacing w:val="-2"/>
          <w:sz w:val="22"/>
          <w:szCs w:val="22"/>
        </w:rPr>
        <w:t xml:space="preserve">ziehungen abbildet, </w:t>
      </w:r>
      <w:r w:rsidR="00F6472A">
        <w:rPr>
          <w:rFonts w:ascii="Arial" w:hAnsi="Arial" w:cs="Arial"/>
          <w:spacing w:val="-2"/>
          <w:sz w:val="22"/>
          <w:szCs w:val="22"/>
        </w:rPr>
        <w:t xml:space="preserve">und bezieht zur Optimierung </w:t>
      </w:r>
      <w:r w:rsidR="00123729">
        <w:rPr>
          <w:rFonts w:ascii="Arial" w:hAnsi="Arial" w:cs="Arial"/>
          <w:spacing w:val="-2"/>
          <w:sz w:val="22"/>
          <w:szCs w:val="22"/>
        </w:rPr>
        <w:t xml:space="preserve">aktuelle </w:t>
      </w:r>
      <w:r w:rsidR="009F4CB3">
        <w:rPr>
          <w:rFonts w:ascii="Arial" w:hAnsi="Arial" w:cs="Arial"/>
          <w:spacing w:val="-2"/>
          <w:sz w:val="22"/>
          <w:szCs w:val="22"/>
        </w:rPr>
        <w:t>Preis- und Lastprognosen</w:t>
      </w:r>
      <w:r w:rsidR="00F6472A">
        <w:rPr>
          <w:rFonts w:ascii="Arial" w:hAnsi="Arial" w:cs="Arial"/>
          <w:spacing w:val="-2"/>
          <w:sz w:val="22"/>
          <w:szCs w:val="22"/>
        </w:rPr>
        <w:t xml:space="preserve"> ein</w:t>
      </w:r>
      <w:r w:rsidR="0068387D">
        <w:rPr>
          <w:rFonts w:ascii="Arial" w:hAnsi="Arial" w:cs="Arial"/>
          <w:spacing w:val="-2"/>
          <w:sz w:val="22"/>
          <w:szCs w:val="22"/>
        </w:rPr>
        <w:t>.</w:t>
      </w:r>
    </w:p>
    <w:p w14:paraId="580CBB4D" w14:textId="59F02B7D" w:rsidR="000C2B89" w:rsidRDefault="00302B54" w:rsidP="000C2B89">
      <w:pPr>
        <w:spacing w:before="120" w:after="120" w:line="264" w:lineRule="auto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Mit dem </w:t>
      </w:r>
      <w:r w:rsidR="00123729">
        <w:rPr>
          <w:rFonts w:ascii="Arial" w:hAnsi="Arial" w:cs="Arial"/>
          <w:spacing w:val="-2"/>
          <w:sz w:val="22"/>
          <w:szCs w:val="22"/>
        </w:rPr>
        <w:t xml:space="preserve">jüngsten </w:t>
      </w:r>
      <w:r>
        <w:rPr>
          <w:rFonts w:ascii="Arial" w:hAnsi="Arial" w:cs="Arial"/>
          <w:spacing w:val="-2"/>
          <w:sz w:val="22"/>
          <w:szCs w:val="22"/>
        </w:rPr>
        <w:t xml:space="preserve">Release </w:t>
      </w:r>
      <w:r w:rsidR="0068387D">
        <w:rPr>
          <w:rFonts w:ascii="Arial" w:hAnsi="Arial" w:cs="Arial"/>
          <w:spacing w:val="-2"/>
          <w:sz w:val="22"/>
          <w:szCs w:val="22"/>
        </w:rPr>
        <w:t xml:space="preserve">erlaubt die Software </w:t>
      </w:r>
      <w:r w:rsidR="00123729">
        <w:rPr>
          <w:rFonts w:ascii="Arial" w:hAnsi="Arial" w:cs="Arial"/>
          <w:spacing w:val="-2"/>
          <w:sz w:val="22"/>
          <w:szCs w:val="22"/>
        </w:rPr>
        <w:t xml:space="preserve">unter anderem </w:t>
      </w:r>
      <w:r w:rsidR="0068387D">
        <w:rPr>
          <w:rFonts w:ascii="Arial" w:hAnsi="Arial" w:cs="Arial"/>
          <w:spacing w:val="-2"/>
          <w:sz w:val="22"/>
          <w:szCs w:val="22"/>
        </w:rPr>
        <w:t xml:space="preserve">mehrere </w:t>
      </w:r>
      <w:r>
        <w:rPr>
          <w:rFonts w:ascii="Arial" w:hAnsi="Arial" w:cs="Arial"/>
          <w:spacing w:val="-2"/>
          <w:sz w:val="22"/>
          <w:szCs w:val="22"/>
        </w:rPr>
        <w:t xml:space="preserve">sogenannte </w:t>
      </w:r>
      <w:r w:rsidR="0068387D">
        <w:rPr>
          <w:rFonts w:ascii="Arial" w:hAnsi="Arial" w:cs="Arial"/>
          <w:spacing w:val="-2"/>
          <w:sz w:val="22"/>
          <w:szCs w:val="22"/>
        </w:rPr>
        <w:t>Startl</w:t>
      </w:r>
      <w:r w:rsidR="0068387D">
        <w:rPr>
          <w:rFonts w:ascii="Arial" w:hAnsi="Arial" w:cs="Arial"/>
          <w:spacing w:val="-2"/>
          <w:sz w:val="22"/>
          <w:szCs w:val="22"/>
        </w:rPr>
        <w:t>ö</w:t>
      </w:r>
      <w:r w:rsidR="0068387D">
        <w:rPr>
          <w:rFonts w:ascii="Arial" w:hAnsi="Arial" w:cs="Arial"/>
          <w:spacing w:val="-2"/>
          <w:sz w:val="22"/>
          <w:szCs w:val="22"/>
        </w:rPr>
        <w:t xml:space="preserve">sungen, d.h. es können verschiedene Optimierungsansätze </w:t>
      </w:r>
      <w:r w:rsidR="00701DB9">
        <w:rPr>
          <w:rFonts w:ascii="Arial" w:hAnsi="Arial" w:cs="Arial"/>
          <w:spacing w:val="-2"/>
          <w:sz w:val="22"/>
          <w:szCs w:val="22"/>
        </w:rPr>
        <w:t>vo</w:t>
      </w:r>
      <w:r>
        <w:rPr>
          <w:rFonts w:ascii="Arial" w:hAnsi="Arial" w:cs="Arial"/>
          <w:spacing w:val="-2"/>
          <w:sz w:val="22"/>
          <w:szCs w:val="22"/>
        </w:rPr>
        <w:t xml:space="preserve">rdefiniert und </w:t>
      </w:r>
      <w:r w:rsidR="00701DB9">
        <w:rPr>
          <w:rFonts w:ascii="Arial" w:hAnsi="Arial" w:cs="Arial"/>
          <w:spacing w:val="-2"/>
          <w:sz w:val="22"/>
          <w:szCs w:val="22"/>
        </w:rPr>
        <w:t xml:space="preserve">bei Abruf </w:t>
      </w:r>
      <w:r w:rsidR="0068387D">
        <w:rPr>
          <w:rFonts w:ascii="Arial" w:hAnsi="Arial" w:cs="Arial"/>
          <w:spacing w:val="-2"/>
          <w:sz w:val="22"/>
          <w:szCs w:val="22"/>
        </w:rPr>
        <w:t>para</w:t>
      </w:r>
      <w:r w:rsidR="0068387D">
        <w:rPr>
          <w:rFonts w:ascii="Arial" w:hAnsi="Arial" w:cs="Arial"/>
          <w:spacing w:val="-2"/>
          <w:sz w:val="22"/>
          <w:szCs w:val="22"/>
        </w:rPr>
        <w:t>l</w:t>
      </w:r>
      <w:r w:rsidR="0068387D">
        <w:rPr>
          <w:rFonts w:ascii="Arial" w:hAnsi="Arial" w:cs="Arial"/>
          <w:spacing w:val="-2"/>
          <w:sz w:val="22"/>
          <w:szCs w:val="22"/>
        </w:rPr>
        <w:t xml:space="preserve">lel </w:t>
      </w:r>
      <w:r w:rsidR="00701DB9">
        <w:rPr>
          <w:rFonts w:ascii="Arial" w:hAnsi="Arial" w:cs="Arial"/>
          <w:spacing w:val="-2"/>
          <w:sz w:val="22"/>
          <w:szCs w:val="22"/>
        </w:rPr>
        <w:t xml:space="preserve">mit hoher Geschwindigkeit </w:t>
      </w:r>
      <w:r>
        <w:rPr>
          <w:rFonts w:ascii="Arial" w:hAnsi="Arial" w:cs="Arial"/>
          <w:spacing w:val="-2"/>
          <w:sz w:val="22"/>
          <w:szCs w:val="22"/>
        </w:rPr>
        <w:t xml:space="preserve">abgearbeitet werden. </w:t>
      </w:r>
      <w:r w:rsidR="00E21A4F">
        <w:rPr>
          <w:rFonts w:ascii="Arial" w:hAnsi="Arial" w:cs="Arial"/>
          <w:spacing w:val="-2"/>
          <w:sz w:val="22"/>
          <w:szCs w:val="22"/>
        </w:rPr>
        <w:t>So lassen sich einzelne Segmente des Por</w:t>
      </w:r>
      <w:r w:rsidR="00E21A4F">
        <w:rPr>
          <w:rFonts w:ascii="Arial" w:hAnsi="Arial" w:cs="Arial"/>
          <w:spacing w:val="-2"/>
          <w:sz w:val="22"/>
          <w:szCs w:val="22"/>
        </w:rPr>
        <w:t>t</w:t>
      </w:r>
      <w:r w:rsidR="00E21A4F">
        <w:rPr>
          <w:rFonts w:ascii="Arial" w:hAnsi="Arial" w:cs="Arial"/>
          <w:spacing w:val="-2"/>
          <w:sz w:val="22"/>
          <w:szCs w:val="22"/>
        </w:rPr>
        <w:t xml:space="preserve">folios </w:t>
      </w:r>
      <w:r w:rsidR="00044777">
        <w:rPr>
          <w:rFonts w:ascii="Arial" w:hAnsi="Arial" w:cs="Arial"/>
          <w:spacing w:val="-2"/>
          <w:sz w:val="22"/>
          <w:szCs w:val="22"/>
        </w:rPr>
        <w:t xml:space="preserve">voroptimieren, um ein beschleunigtes mehrstufiges </w:t>
      </w:r>
      <w:r w:rsidR="00E21A4F">
        <w:rPr>
          <w:rFonts w:ascii="Arial" w:hAnsi="Arial" w:cs="Arial"/>
          <w:spacing w:val="-2"/>
          <w:sz w:val="22"/>
          <w:szCs w:val="22"/>
        </w:rPr>
        <w:t>Verfahren auf das Gesamtpor</w:t>
      </w:r>
      <w:r w:rsidR="00E21A4F">
        <w:rPr>
          <w:rFonts w:ascii="Arial" w:hAnsi="Arial" w:cs="Arial"/>
          <w:spacing w:val="-2"/>
          <w:sz w:val="22"/>
          <w:szCs w:val="22"/>
        </w:rPr>
        <w:t>t</w:t>
      </w:r>
      <w:r w:rsidR="00E21A4F">
        <w:rPr>
          <w:rFonts w:ascii="Arial" w:hAnsi="Arial" w:cs="Arial"/>
          <w:spacing w:val="-2"/>
          <w:sz w:val="22"/>
          <w:szCs w:val="22"/>
        </w:rPr>
        <w:t>folio an</w:t>
      </w:r>
      <w:r w:rsidR="00886C9A">
        <w:rPr>
          <w:rFonts w:ascii="Arial" w:hAnsi="Arial" w:cs="Arial"/>
          <w:spacing w:val="-2"/>
          <w:sz w:val="22"/>
          <w:szCs w:val="22"/>
        </w:rPr>
        <w:t>zu</w:t>
      </w:r>
      <w:r w:rsidR="00E21A4F">
        <w:rPr>
          <w:rFonts w:ascii="Arial" w:hAnsi="Arial" w:cs="Arial"/>
          <w:spacing w:val="-2"/>
          <w:sz w:val="22"/>
          <w:szCs w:val="22"/>
        </w:rPr>
        <w:t xml:space="preserve">wenden. Außerdem bietet BoFiT </w:t>
      </w:r>
      <w:r w:rsidR="00123729">
        <w:rPr>
          <w:rFonts w:ascii="Arial" w:hAnsi="Arial" w:cs="Arial"/>
          <w:spacing w:val="-2"/>
          <w:sz w:val="22"/>
          <w:szCs w:val="22"/>
        </w:rPr>
        <w:t xml:space="preserve">neuerdings </w:t>
      </w:r>
      <w:r w:rsidR="00E21A4F">
        <w:rPr>
          <w:rFonts w:ascii="Arial" w:hAnsi="Arial" w:cs="Arial"/>
          <w:spacing w:val="-2"/>
          <w:sz w:val="22"/>
          <w:szCs w:val="22"/>
        </w:rPr>
        <w:t>eine Stichtagsfunktion, um Optimierung</w:t>
      </w:r>
      <w:r w:rsidR="00E21A4F">
        <w:rPr>
          <w:rFonts w:ascii="Arial" w:hAnsi="Arial" w:cs="Arial"/>
          <w:spacing w:val="-2"/>
          <w:sz w:val="22"/>
          <w:szCs w:val="22"/>
        </w:rPr>
        <w:t>s</w:t>
      </w:r>
      <w:r w:rsidR="00E21A4F">
        <w:rPr>
          <w:rFonts w:ascii="Arial" w:hAnsi="Arial" w:cs="Arial"/>
          <w:spacing w:val="-2"/>
          <w:sz w:val="22"/>
          <w:szCs w:val="22"/>
        </w:rPr>
        <w:t>rechnungen zu geplanten Termin</w:t>
      </w:r>
      <w:r w:rsidR="00123729">
        <w:rPr>
          <w:rFonts w:ascii="Arial" w:hAnsi="Arial" w:cs="Arial"/>
          <w:spacing w:val="-2"/>
          <w:sz w:val="22"/>
          <w:szCs w:val="22"/>
        </w:rPr>
        <w:t>en</w:t>
      </w:r>
      <w:r w:rsidR="00E21A4F">
        <w:rPr>
          <w:rFonts w:ascii="Arial" w:hAnsi="Arial" w:cs="Arial"/>
          <w:spacing w:val="-2"/>
          <w:sz w:val="22"/>
          <w:szCs w:val="22"/>
        </w:rPr>
        <w:t xml:space="preserve"> zu wiederholen. Der Vergleich der zeitversetzt e</w:t>
      </w:r>
      <w:r w:rsidR="00E21A4F">
        <w:rPr>
          <w:rFonts w:ascii="Arial" w:hAnsi="Arial" w:cs="Arial"/>
          <w:spacing w:val="-2"/>
          <w:sz w:val="22"/>
          <w:szCs w:val="22"/>
        </w:rPr>
        <w:t>r</w:t>
      </w:r>
      <w:r w:rsidR="00E21A4F">
        <w:rPr>
          <w:rFonts w:ascii="Arial" w:hAnsi="Arial" w:cs="Arial"/>
          <w:spacing w:val="-2"/>
          <w:sz w:val="22"/>
          <w:szCs w:val="22"/>
        </w:rPr>
        <w:t xml:space="preserve">stellten Berechnungen </w:t>
      </w:r>
      <w:r w:rsidR="00123729">
        <w:rPr>
          <w:rFonts w:ascii="Arial" w:hAnsi="Arial" w:cs="Arial"/>
          <w:spacing w:val="-2"/>
          <w:sz w:val="22"/>
          <w:szCs w:val="22"/>
        </w:rPr>
        <w:t xml:space="preserve">hilft, </w:t>
      </w:r>
      <w:r w:rsidR="00886C9A">
        <w:rPr>
          <w:rFonts w:ascii="Arial" w:hAnsi="Arial" w:cs="Arial"/>
          <w:spacing w:val="-2"/>
          <w:sz w:val="22"/>
          <w:szCs w:val="22"/>
        </w:rPr>
        <w:t xml:space="preserve">die Optimierung zu verfeinern und </w:t>
      </w:r>
      <w:r w:rsidR="00123729">
        <w:rPr>
          <w:rFonts w:ascii="Arial" w:hAnsi="Arial" w:cs="Arial"/>
          <w:spacing w:val="-2"/>
          <w:sz w:val="22"/>
          <w:szCs w:val="22"/>
        </w:rPr>
        <w:t xml:space="preserve">Risiken </w:t>
      </w:r>
      <w:r w:rsidR="00F6472A">
        <w:rPr>
          <w:rFonts w:ascii="Arial" w:hAnsi="Arial" w:cs="Arial"/>
          <w:spacing w:val="-2"/>
          <w:sz w:val="22"/>
          <w:szCs w:val="22"/>
        </w:rPr>
        <w:t>zu bewerten</w:t>
      </w:r>
      <w:r w:rsidR="00E21A4F">
        <w:rPr>
          <w:rFonts w:ascii="Arial" w:hAnsi="Arial" w:cs="Arial"/>
          <w:spacing w:val="-2"/>
          <w:sz w:val="22"/>
          <w:szCs w:val="22"/>
        </w:rPr>
        <w:t>.</w:t>
      </w:r>
    </w:p>
    <w:p w14:paraId="6D43E2A9" w14:textId="0A4129D5" w:rsidR="00E21A4F" w:rsidRDefault="00E21A4F" w:rsidP="000C2B89">
      <w:pPr>
        <w:spacing w:before="120" w:after="120" w:line="264" w:lineRule="auto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Mit dem kommenden </w:t>
      </w:r>
      <w:r w:rsidR="00886C9A" w:rsidRPr="00886C9A">
        <w:rPr>
          <w:rFonts w:ascii="Arial" w:hAnsi="Arial" w:cs="Arial"/>
          <w:spacing w:val="-2"/>
          <w:sz w:val="22"/>
          <w:szCs w:val="22"/>
        </w:rPr>
        <w:t xml:space="preserve">BoFiT </w:t>
      </w:r>
      <w:r>
        <w:rPr>
          <w:rFonts w:ascii="Arial" w:hAnsi="Arial" w:cs="Arial"/>
          <w:spacing w:val="-2"/>
          <w:sz w:val="22"/>
          <w:szCs w:val="22"/>
        </w:rPr>
        <w:t xml:space="preserve">7.4 </w:t>
      </w:r>
      <w:r w:rsidR="00F6472A">
        <w:rPr>
          <w:rFonts w:ascii="Arial" w:hAnsi="Arial" w:cs="Arial"/>
          <w:spacing w:val="-2"/>
          <w:sz w:val="22"/>
          <w:szCs w:val="22"/>
        </w:rPr>
        <w:t xml:space="preserve">richtet </w:t>
      </w:r>
      <w:r>
        <w:rPr>
          <w:rFonts w:ascii="Arial" w:hAnsi="Arial" w:cs="Arial"/>
          <w:spacing w:val="-2"/>
          <w:sz w:val="22"/>
          <w:szCs w:val="22"/>
        </w:rPr>
        <w:t xml:space="preserve">ProCom </w:t>
      </w:r>
      <w:r w:rsidR="00123729">
        <w:rPr>
          <w:rFonts w:ascii="Arial" w:hAnsi="Arial" w:cs="Arial"/>
          <w:spacing w:val="-2"/>
          <w:sz w:val="22"/>
          <w:szCs w:val="22"/>
        </w:rPr>
        <w:t>eine neue Or</w:t>
      </w:r>
      <w:r w:rsidR="00123729">
        <w:rPr>
          <w:rFonts w:ascii="Arial" w:hAnsi="Arial" w:cs="Arial"/>
          <w:spacing w:val="-2"/>
          <w:sz w:val="22"/>
          <w:szCs w:val="22"/>
        </w:rPr>
        <w:t>d</w:t>
      </w:r>
      <w:r w:rsidR="00123729">
        <w:rPr>
          <w:rFonts w:ascii="Arial" w:hAnsi="Arial" w:cs="Arial"/>
          <w:spacing w:val="-2"/>
          <w:sz w:val="22"/>
          <w:szCs w:val="22"/>
        </w:rPr>
        <w:t xml:space="preserve">nerstruktur im </w:t>
      </w:r>
      <w:r w:rsidR="00F6472A">
        <w:rPr>
          <w:rFonts w:ascii="Arial" w:hAnsi="Arial" w:cs="Arial"/>
          <w:spacing w:val="-2"/>
          <w:sz w:val="22"/>
          <w:szCs w:val="22"/>
        </w:rPr>
        <w:t xml:space="preserve">zugrundliegenden </w:t>
      </w:r>
      <w:r w:rsidR="00123729">
        <w:rPr>
          <w:rFonts w:ascii="Arial" w:hAnsi="Arial" w:cs="Arial"/>
          <w:spacing w:val="-2"/>
          <w:sz w:val="22"/>
          <w:szCs w:val="22"/>
        </w:rPr>
        <w:t>Data Hub</w:t>
      </w:r>
      <w:r w:rsidR="00F6472A">
        <w:rPr>
          <w:rFonts w:ascii="Arial" w:hAnsi="Arial" w:cs="Arial"/>
          <w:spacing w:val="-2"/>
          <w:sz w:val="22"/>
          <w:szCs w:val="22"/>
        </w:rPr>
        <w:t xml:space="preserve"> ein, damit Anwender ihre </w:t>
      </w:r>
      <w:r w:rsidR="00123729">
        <w:rPr>
          <w:rFonts w:ascii="Arial" w:hAnsi="Arial" w:cs="Arial"/>
          <w:spacing w:val="-2"/>
          <w:sz w:val="22"/>
          <w:szCs w:val="22"/>
        </w:rPr>
        <w:t>Modelle und Informationen leichter verwalten</w:t>
      </w:r>
      <w:r w:rsidR="00F6472A">
        <w:rPr>
          <w:rFonts w:ascii="Arial" w:hAnsi="Arial" w:cs="Arial"/>
          <w:spacing w:val="-2"/>
          <w:sz w:val="22"/>
          <w:szCs w:val="22"/>
        </w:rPr>
        <w:t xml:space="preserve"> können</w:t>
      </w:r>
      <w:r w:rsidR="00123729">
        <w:rPr>
          <w:rFonts w:ascii="Arial" w:hAnsi="Arial" w:cs="Arial"/>
          <w:spacing w:val="-2"/>
          <w:sz w:val="22"/>
          <w:szCs w:val="22"/>
        </w:rPr>
        <w:t xml:space="preserve">. </w:t>
      </w:r>
      <w:r w:rsidR="00886C9A">
        <w:rPr>
          <w:rFonts w:ascii="Arial" w:hAnsi="Arial" w:cs="Arial"/>
          <w:spacing w:val="-2"/>
          <w:sz w:val="22"/>
          <w:szCs w:val="22"/>
        </w:rPr>
        <w:t xml:space="preserve">Außerdem wird der </w:t>
      </w:r>
      <w:r w:rsidR="00F00077">
        <w:rPr>
          <w:rFonts w:ascii="Arial" w:hAnsi="Arial" w:cs="Arial"/>
          <w:spacing w:val="-2"/>
          <w:sz w:val="22"/>
          <w:szCs w:val="22"/>
        </w:rPr>
        <w:t>Data Hub neue Schnittstellen</w:t>
      </w:r>
      <w:r w:rsidR="00886C9A">
        <w:rPr>
          <w:rFonts w:ascii="Arial" w:hAnsi="Arial" w:cs="Arial"/>
          <w:spacing w:val="-2"/>
          <w:sz w:val="22"/>
          <w:szCs w:val="22"/>
        </w:rPr>
        <w:t xml:space="preserve"> bieten</w:t>
      </w:r>
      <w:r w:rsidR="00F00077">
        <w:rPr>
          <w:rFonts w:ascii="Arial" w:hAnsi="Arial" w:cs="Arial"/>
          <w:spacing w:val="-2"/>
          <w:sz w:val="22"/>
          <w:szCs w:val="22"/>
        </w:rPr>
        <w:t xml:space="preserve">, </w:t>
      </w:r>
      <w:r w:rsidR="00F6472A">
        <w:rPr>
          <w:rFonts w:ascii="Arial" w:hAnsi="Arial" w:cs="Arial"/>
          <w:spacing w:val="-2"/>
          <w:sz w:val="22"/>
          <w:szCs w:val="22"/>
        </w:rPr>
        <w:t xml:space="preserve">darunter </w:t>
      </w:r>
      <w:r w:rsidR="00F00077">
        <w:rPr>
          <w:rFonts w:ascii="Arial" w:hAnsi="Arial" w:cs="Arial"/>
          <w:spacing w:val="-2"/>
          <w:sz w:val="22"/>
          <w:szCs w:val="22"/>
        </w:rPr>
        <w:t xml:space="preserve">eine </w:t>
      </w:r>
      <w:r w:rsidR="00F6472A">
        <w:rPr>
          <w:rFonts w:ascii="Arial" w:hAnsi="Arial" w:cs="Arial"/>
          <w:spacing w:val="-2"/>
          <w:sz w:val="22"/>
          <w:szCs w:val="22"/>
        </w:rPr>
        <w:t xml:space="preserve">neue </w:t>
      </w:r>
      <w:r w:rsidR="00F00077">
        <w:rPr>
          <w:rFonts w:ascii="Arial" w:hAnsi="Arial" w:cs="Arial"/>
          <w:spacing w:val="-2"/>
          <w:sz w:val="22"/>
          <w:szCs w:val="22"/>
        </w:rPr>
        <w:t>Web-Schnittstelle für den einfacheren Datenaustausch mit Fremdsy</w:t>
      </w:r>
      <w:r w:rsidR="00F00077">
        <w:rPr>
          <w:rFonts w:ascii="Arial" w:hAnsi="Arial" w:cs="Arial"/>
          <w:spacing w:val="-2"/>
          <w:sz w:val="22"/>
          <w:szCs w:val="22"/>
        </w:rPr>
        <w:t>s</w:t>
      </w:r>
      <w:r w:rsidR="00F00077">
        <w:rPr>
          <w:rFonts w:ascii="Arial" w:hAnsi="Arial" w:cs="Arial"/>
          <w:spacing w:val="-2"/>
          <w:sz w:val="22"/>
          <w:szCs w:val="22"/>
        </w:rPr>
        <w:t>temen.</w:t>
      </w:r>
      <w:r w:rsidR="00F6472A">
        <w:rPr>
          <w:rFonts w:ascii="Arial" w:hAnsi="Arial" w:cs="Arial"/>
          <w:spacing w:val="-2"/>
          <w:sz w:val="22"/>
          <w:szCs w:val="22"/>
        </w:rPr>
        <w:t xml:space="preserve"> </w:t>
      </w:r>
      <w:r w:rsidR="00886C9A">
        <w:rPr>
          <w:rFonts w:ascii="Arial" w:hAnsi="Arial" w:cs="Arial"/>
          <w:spacing w:val="-2"/>
          <w:sz w:val="22"/>
          <w:szCs w:val="22"/>
        </w:rPr>
        <w:t xml:space="preserve">Die </w:t>
      </w:r>
      <w:r w:rsidR="00F6472A">
        <w:rPr>
          <w:rFonts w:ascii="Arial" w:hAnsi="Arial" w:cs="Arial"/>
          <w:spacing w:val="-2"/>
          <w:sz w:val="22"/>
          <w:szCs w:val="22"/>
        </w:rPr>
        <w:t xml:space="preserve">Version 7.4 wird </w:t>
      </w:r>
      <w:r w:rsidR="00F6472A" w:rsidRPr="00F6472A">
        <w:rPr>
          <w:rFonts w:ascii="Arial" w:hAnsi="Arial" w:cs="Arial"/>
          <w:spacing w:val="-2"/>
          <w:sz w:val="22"/>
          <w:szCs w:val="22"/>
        </w:rPr>
        <w:t>ab März 2019 erhältlich sein</w:t>
      </w:r>
      <w:r w:rsidR="00F6472A">
        <w:rPr>
          <w:rFonts w:ascii="Arial" w:hAnsi="Arial" w:cs="Arial"/>
          <w:spacing w:val="-2"/>
          <w:sz w:val="22"/>
          <w:szCs w:val="22"/>
        </w:rPr>
        <w:t>.</w:t>
      </w:r>
    </w:p>
    <w:p w14:paraId="7989C3B0" w14:textId="3377C23A" w:rsidR="00C63D2E" w:rsidRPr="00C63D2E" w:rsidRDefault="00C63D2E" w:rsidP="001551B2">
      <w:pPr>
        <w:tabs>
          <w:tab w:val="right" w:pos="9072"/>
        </w:tabs>
        <w:spacing w:before="480" w:after="120" w:line="264" w:lineRule="auto"/>
        <w:jc w:val="both"/>
        <w:rPr>
          <w:rFonts w:ascii="Arial" w:hAnsi="Arial" w:cs="Arial"/>
          <w:noProof/>
          <w:spacing w:val="-2"/>
          <w:sz w:val="22"/>
          <w:szCs w:val="22"/>
        </w:rPr>
      </w:pPr>
      <w:r w:rsidRPr="00923061">
        <w:rPr>
          <w:rFonts w:ascii="Arial" w:hAnsi="Arial"/>
          <w:b/>
          <w:noProof/>
          <w:sz w:val="22"/>
        </w:rPr>
        <w:t>Bildmaterial</w:t>
      </w:r>
      <w:r w:rsidRPr="00C63D2E">
        <w:rPr>
          <w:rFonts w:ascii="Arial" w:hAnsi="Arial"/>
          <w:noProof/>
          <w:sz w:val="22"/>
        </w:rPr>
        <w:t xml:space="preserve"> steht </w:t>
      </w:r>
      <w:r w:rsidR="001551B2">
        <w:rPr>
          <w:rFonts w:ascii="Arial" w:hAnsi="Arial"/>
          <w:noProof/>
          <w:sz w:val="22"/>
        </w:rPr>
        <w:t xml:space="preserve">in druckfähiger Qualität in der </w:t>
      </w:r>
      <w:hyperlink r:id="rId9" w:history="1">
        <w:r w:rsidR="001551B2" w:rsidRPr="00FD09F1">
          <w:rPr>
            <w:rStyle w:val="Hyperlink"/>
            <w:rFonts w:ascii="Arial" w:hAnsi="Arial"/>
            <w:noProof/>
            <w:sz w:val="22"/>
          </w:rPr>
          <w:t>PnR-Mediendatenbank</w:t>
        </w:r>
      </w:hyperlink>
      <w:r w:rsidR="001551B2">
        <w:rPr>
          <w:rFonts w:ascii="Arial" w:hAnsi="Arial"/>
          <w:noProof/>
          <w:sz w:val="22"/>
        </w:rPr>
        <w:t xml:space="preserve"> bereit.</w:t>
      </w:r>
    </w:p>
    <w:p w14:paraId="35253D0F" w14:textId="6B0852F7" w:rsidR="00E54D9D" w:rsidRPr="00D51E32" w:rsidRDefault="00E54D9D" w:rsidP="00DC315F">
      <w:pPr>
        <w:keepNext/>
        <w:spacing w:before="480"/>
        <w:ind w:right="2410"/>
        <w:rPr>
          <w:rFonts w:ascii="Arial" w:hAnsi="Arial" w:cs="Arial"/>
          <w:b/>
          <w:sz w:val="22"/>
          <w:szCs w:val="22"/>
        </w:rPr>
      </w:pPr>
      <w:r w:rsidRPr="00D51E32">
        <w:rPr>
          <w:rFonts w:ascii="Arial" w:hAnsi="Arial" w:cs="Arial"/>
          <w:b/>
          <w:sz w:val="22"/>
          <w:szCs w:val="22"/>
        </w:rPr>
        <w:t>Presse- und Öffentlichkeit</w:t>
      </w:r>
      <w:r w:rsidRPr="00D51E32">
        <w:rPr>
          <w:rFonts w:ascii="Arial" w:hAnsi="Arial" w:cs="Arial"/>
          <w:b/>
          <w:sz w:val="22"/>
          <w:szCs w:val="22"/>
        </w:rPr>
        <w:t>s</w:t>
      </w:r>
      <w:r w:rsidRPr="00D51E32">
        <w:rPr>
          <w:rFonts w:ascii="Arial" w:hAnsi="Arial" w:cs="Arial"/>
          <w:b/>
          <w:sz w:val="22"/>
          <w:szCs w:val="22"/>
        </w:rPr>
        <w:t>arbeit:</w:t>
      </w:r>
    </w:p>
    <w:p w14:paraId="695ED93E" w14:textId="77777777" w:rsidR="0053568C" w:rsidRDefault="0053568C" w:rsidP="00710808">
      <w:pPr>
        <w:keepNext/>
        <w:spacing w:before="360" w:after="120"/>
        <w:ind w:right="-74"/>
        <w:rPr>
          <w:rFonts w:ascii="Arial" w:hAnsi="Arial" w:cs="Arial"/>
          <w:sz w:val="22"/>
          <w:szCs w:val="22"/>
          <w:lang w:val="fr-BE"/>
        </w:rPr>
      </w:pPr>
      <w:r w:rsidRPr="004C3561">
        <w:rPr>
          <w:rFonts w:ascii="Arial" w:hAnsi="Arial" w:cs="Arial"/>
          <w:sz w:val="22"/>
          <w:szCs w:val="22"/>
        </w:rPr>
        <w:t>ProCom GmbH</w:t>
      </w:r>
      <w:r w:rsidRPr="004C3561">
        <w:rPr>
          <w:rFonts w:ascii="Arial" w:hAnsi="Arial" w:cs="Arial"/>
          <w:sz w:val="22"/>
          <w:szCs w:val="22"/>
        </w:rPr>
        <w:br/>
        <w:t>Anke Dieterich</w:t>
      </w:r>
      <w:r w:rsidRPr="004C3561">
        <w:rPr>
          <w:rFonts w:ascii="Arial" w:hAnsi="Arial" w:cs="Arial"/>
          <w:sz w:val="22"/>
          <w:szCs w:val="22"/>
        </w:rPr>
        <w:br/>
        <w:t>Luisenstraße 41</w:t>
      </w:r>
      <w:r w:rsidRPr="004C3561">
        <w:rPr>
          <w:rFonts w:ascii="Arial" w:hAnsi="Arial" w:cs="Arial"/>
          <w:sz w:val="22"/>
          <w:szCs w:val="22"/>
        </w:rPr>
        <w:br/>
        <w:t>52070 Aachen</w:t>
      </w:r>
      <w:r w:rsidRPr="004C3561">
        <w:rPr>
          <w:rFonts w:ascii="Arial" w:hAnsi="Arial" w:cs="Arial"/>
          <w:sz w:val="22"/>
          <w:szCs w:val="22"/>
        </w:rPr>
        <w:br/>
        <w:t xml:space="preserve">Tel. </w:t>
      </w:r>
      <w:r w:rsidRPr="001810E3">
        <w:rPr>
          <w:rFonts w:ascii="Arial" w:hAnsi="Arial" w:cs="Arial"/>
          <w:sz w:val="22"/>
          <w:szCs w:val="22"/>
          <w:lang w:val="fr-BE"/>
        </w:rPr>
        <w:t>+49 241 51804-105</w:t>
      </w:r>
      <w:r w:rsidRPr="001810E3">
        <w:rPr>
          <w:rFonts w:ascii="Arial" w:hAnsi="Arial" w:cs="Arial"/>
          <w:sz w:val="22"/>
          <w:szCs w:val="22"/>
          <w:lang w:val="fr-BE"/>
        </w:rPr>
        <w:br/>
        <w:t>Fax +49 241 51804-30</w:t>
      </w:r>
      <w:r w:rsidRPr="001810E3">
        <w:rPr>
          <w:rFonts w:ascii="Arial" w:hAnsi="Arial" w:cs="Arial"/>
          <w:sz w:val="22"/>
          <w:szCs w:val="22"/>
          <w:lang w:val="fr-BE"/>
        </w:rPr>
        <w:br/>
        <w:t>Anke.D</w:t>
      </w:r>
      <w:r w:rsidR="0050140E">
        <w:rPr>
          <w:rFonts w:ascii="Arial" w:hAnsi="Arial" w:cs="Arial"/>
          <w:sz w:val="22"/>
          <w:szCs w:val="22"/>
          <w:lang w:val="fr-BE"/>
        </w:rPr>
        <w:t>ieterich@procom.de</w:t>
      </w:r>
      <w:r w:rsidR="0050140E">
        <w:rPr>
          <w:rFonts w:ascii="Arial" w:hAnsi="Arial" w:cs="Arial"/>
          <w:sz w:val="22"/>
          <w:szCs w:val="22"/>
          <w:lang w:val="fr-BE"/>
        </w:rPr>
        <w:br/>
        <w:t>www.procom.eu</w:t>
      </w:r>
    </w:p>
    <w:p w14:paraId="76C10340" w14:textId="404A317D" w:rsidR="0053568C" w:rsidRPr="001810E3" w:rsidRDefault="0053568C" w:rsidP="004B3564">
      <w:pPr>
        <w:keepNext/>
        <w:spacing w:before="360" w:after="120"/>
        <w:ind w:right="-74"/>
        <w:rPr>
          <w:rFonts w:ascii="Arial" w:hAnsi="Arial" w:cs="Arial"/>
          <w:sz w:val="22"/>
          <w:szCs w:val="22"/>
          <w:lang w:val="fr-BE"/>
        </w:rPr>
      </w:pPr>
      <w:proofErr w:type="spellStart"/>
      <w:r w:rsidRPr="004C3561">
        <w:rPr>
          <w:rFonts w:ascii="Arial" w:hAnsi="Arial" w:cs="Arial"/>
          <w:sz w:val="22"/>
          <w:szCs w:val="22"/>
        </w:rPr>
        <w:t>Press’n’Relations</w:t>
      </w:r>
      <w:proofErr w:type="spellEnd"/>
      <w:r w:rsidRPr="004C3561">
        <w:rPr>
          <w:rFonts w:ascii="Arial" w:hAnsi="Arial" w:cs="Arial"/>
          <w:sz w:val="22"/>
          <w:szCs w:val="22"/>
        </w:rPr>
        <w:t xml:space="preserve"> II GmbH</w:t>
      </w:r>
      <w:r w:rsidRPr="004C3561">
        <w:rPr>
          <w:rFonts w:ascii="Arial" w:hAnsi="Arial" w:cs="Arial"/>
          <w:sz w:val="22"/>
          <w:szCs w:val="22"/>
        </w:rPr>
        <w:br/>
        <w:t>Ralf Dunker</w:t>
      </w:r>
      <w:r w:rsidRPr="004C3561">
        <w:rPr>
          <w:rFonts w:ascii="Arial" w:hAnsi="Arial" w:cs="Arial"/>
          <w:sz w:val="22"/>
          <w:szCs w:val="22"/>
        </w:rPr>
        <w:br/>
        <w:t>Gräfstraße 66</w:t>
      </w:r>
      <w:r w:rsidRPr="004C3561">
        <w:rPr>
          <w:rFonts w:ascii="Arial" w:hAnsi="Arial" w:cs="Arial"/>
          <w:sz w:val="22"/>
          <w:szCs w:val="22"/>
        </w:rPr>
        <w:br/>
        <w:t>81241 München</w:t>
      </w:r>
      <w:r w:rsidRPr="004C3561">
        <w:rPr>
          <w:rFonts w:ascii="Arial" w:hAnsi="Arial" w:cs="Arial"/>
          <w:sz w:val="22"/>
          <w:szCs w:val="22"/>
        </w:rPr>
        <w:br/>
        <w:t xml:space="preserve">Tel. </w:t>
      </w:r>
      <w:r w:rsidRPr="001810E3">
        <w:rPr>
          <w:rFonts w:ascii="Arial" w:hAnsi="Arial" w:cs="Arial"/>
          <w:sz w:val="22"/>
          <w:szCs w:val="22"/>
          <w:lang w:val="fr-BE"/>
        </w:rPr>
        <w:t>+49 89 5404722-11</w:t>
      </w:r>
      <w:r w:rsidRPr="001810E3">
        <w:rPr>
          <w:rFonts w:ascii="Arial" w:hAnsi="Arial" w:cs="Arial"/>
          <w:sz w:val="22"/>
          <w:szCs w:val="22"/>
          <w:lang w:val="fr-BE"/>
        </w:rPr>
        <w:br/>
        <w:t>Fax +49 89 5404722-29</w:t>
      </w:r>
      <w:r w:rsidRPr="001810E3">
        <w:rPr>
          <w:rFonts w:ascii="Arial" w:hAnsi="Arial" w:cs="Arial"/>
          <w:sz w:val="22"/>
          <w:szCs w:val="22"/>
          <w:lang w:val="fr-BE"/>
        </w:rPr>
        <w:br/>
        <w:t>du@press-n-relations.de</w:t>
      </w:r>
      <w:r w:rsidRPr="001810E3">
        <w:rPr>
          <w:rFonts w:ascii="Arial" w:hAnsi="Arial" w:cs="Arial"/>
          <w:sz w:val="22"/>
          <w:szCs w:val="22"/>
          <w:lang w:val="fr-BE"/>
        </w:rPr>
        <w:br/>
        <w:t>www.press-n-relations.de</w:t>
      </w:r>
    </w:p>
    <w:p w14:paraId="4523999C" w14:textId="77777777" w:rsidR="00E54D9D" w:rsidRPr="00C078CC" w:rsidRDefault="00E54D9D" w:rsidP="00E54D9D">
      <w:pPr>
        <w:spacing w:before="360" w:after="120"/>
        <w:ind w:right="2407"/>
        <w:rPr>
          <w:rFonts w:ascii="Arial" w:hAnsi="Arial" w:cs="Arial"/>
          <w:sz w:val="22"/>
          <w:szCs w:val="22"/>
        </w:rPr>
      </w:pPr>
      <w:r w:rsidRPr="00C078CC">
        <w:rPr>
          <w:rFonts w:ascii="Arial" w:hAnsi="Arial" w:cs="Arial"/>
          <w:sz w:val="22"/>
          <w:szCs w:val="22"/>
        </w:rPr>
        <w:t>Bei Veröffentlichung bitten wir um zwei Belegexemplare.</w:t>
      </w:r>
    </w:p>
    <w:p w14:paraId="008C7D26" w14:textId="35E58EA3" w:rsidR="000C2B89" w:rsidRPr="004D4B3B" w:rsidRDefault="000C2B89" w:rsidP="000C2B89">
      <w:pPr>
        <w:keepNext/>
        <w:spacing w:before="480" w:after="120"/>
        <w:ind w:right="2410"/>
        <w:rPr>
          <w:b/>
          <w:sz w:val="22"/>
          <w:szCs w:val="20"/>
        </w:rPr>
      </w:pPr>
      <w:r w:rsidRPr="000D1964">
        <w:rPr>
          <w:rFonts w:ascii="Arial" w:hAnsi="Arial" w:cs="Arial"/>
          <w:b/>
          <w:sz w:val="22"/>
          <w:szCs w:val="20"/>
        </w:rPr>
        <w:lastRenderedPageBreak/>
        <w:t>Ü</w:t>
      </w:r>
      <w:r w:rsidRPr="004D4B3B">
        <w:rPr>
          <w:rFonts w:ascii="Arial" w:hAnsi="Arial" w:cs="Arial"/>
          <w:b/>
          <w:sz w:val="22"/>
          <w:szCs w:val="20"/>
        </w:rPr>
        <w:t>ber ProCom GmbH</w:t>
      </w:r>
      <w:r w:rsidRPr="004D4B3B">
        <w:rPr>
          <w:b/>
          <w:sz w:val="22"/>
          <w:szCs w:val="20"/>
        </w:rPr>
        <w:t xml:space="preserve"> </w:t>
      </w:r>
    </w:p>
    <w:p w14:paraId="28A9C9B6" w14:textId="77777777" w:rsidR="000A6DF1" w:rsidRDefault="005A1A0A" w:rsidP="000C2B89">
      <w:pPr>
        <w:spacing w:before="120" w:after="120"/>
        <w:ind w:right="2407"/>
        <w:jc w:val="both"/>
        <w:rPr>
          <w:rFonts w:ascii="Arial" w:hAnsi="Arial" w:cs="Arial"/>
          <w:spacing w:val="-4"/>
          <w:sz w:val="22"/>
          <w:szCs w:val="22"/>
        </w:rPr>
      </w:pPr>
      <w:r w:rsidRPr="005A1A0A">
        <w:rPr>
          <w:rFonts w:ascii="Arial" w:hAnsi="Arial" w:cs="Arial"/>
          <w:spacing w:val="-4"/>
          <w:sz w:val="22"/>
          <w:szCs w:val="22"/>
        </w:rPr>
        <w:t>Die ProCom GmbH ist ein erfolgreiches Familienunternehmen mit deutlicher Wachstums- und I</w:t>
      </w:r>
      <w:r w:rsidR="000A6DF1">
        <w:rPr>
          <w:rFonts w:ascii="Arial" w:hAnsi="Arial" w:cs="Arial"/>
          <w:spacing w:val="-4"/>
          <w:sz w:val="22"/>
          <w:szCs w:val="22"/>
        </w:rPr>
        <w:t>nternationalisierungsstrategie.</w:t>
      </w:r>
    </w:p>
    <w:p w14:paraId="14AC19B9" w14:textId="77777777" w:rsidR="00E54D9D" w:rsidRDefault="005A1A0A" w:rsidP="005A1A0A">
      <w:pPr>
        <w:spacing w:before="120" w:after="120"/>
        <w:ind w:right="2407"/>
        <w:jc w:val="both"/>
        <w:rPr>
          <w:rFonts w:ascii="Arial" w:hAnsi="Arial" w:cs="Arial"/>
          <w:spacing w:val="-4"/>
          <w:sz w:val="22"/>
          <w:szCs w:val="22"/>
        </w:rPr>
      </w:pPr>
      <w:r w:rsidRPr="005A1A0A">
        <w:rPr>
          <w:rFonts w:ascii="Arial" w:hAnsi="Arial" w:cs="Arial"/>
          <w:spacing w:val="-4"/>
          <w:sz w:val="22"/>
          <w:szCs w:val="22"/>
        </w:rPr>
        <w:t>Im Geschäftsbereich Energie berät ProCom in zentralen Fragen von Energieerzeugung und -handel. Mit Prozess- und IT-Wissen begleiten ProCom-Berater die Umsetzung strategischer Vorgaben bis in den operativen Betrieb. IT-Lösungen von ProCom sorgen für die optimale Vermarktung von Energieportfolios in allen Zeithorizonten und Mär</w:t>
      </w:r>
      <w:r w:rsidRPr="005A1A0A">
        <w:rPr>
          <w:rFonts w:ascii="Arial" w:hAnsi="Arial" w:cs="Arial"/>
          <w:spacing w:val="-4"/>
          <w:sz w:val="22"/>
          <w:szCs w:val="22"/>
        </w:rPr>
        <w:t>k</w:t>
      </w:r>
      <w:r w:rsidRPr="005A1A0A">
        <w:rPr>
          <w:rFonts w:ascii="Arial" w:hAnsi="Arial" w:cs="Arial"/>
          <w:spacing w:val="-4"/>
          <w:sz w:val="22"/>
          <w:szCs w:val="22"/>
        </w:rPr>
        <w:t>ten.</w:t>
      </w:r>
    </w:p>
    <w:p w14:paraId="29637B94" w14:textId="77777777" w:rsidR="0080583C" w:rsidRDefault="0080583C" w:rsidP="0080583C">
      <w:pPr>
        <w:spacing w:before="120" w:after="120"/>
        <w:ind w:right="2410"/>
        <w:jc w:val="both"/>
        <w:rPr>
          <w:rFonts w:ascii="Arial" w:hAnsi="Arial" w:cs="Arial"/>
          <w:spacing w:val="-2"/>
          <w:sz w:val="22"/>
          <w:szCs w:val="22"/>
        </w:rPr>
      </w:pPr>
      <w:r w:rsidRPr="00DA3216">
        <w:rPr>
          <w:rFonts w:ascii="Arial" w:hAnsi="Arial" w:cs="Arial"/>
          <w:spacing w:val="-2"/>
          <w:sz w:val="22"/>
          <w:szCs w:val="22"/>
        </w:rPr>
        <w:t xml:space="preserve">Als </w:t>
      </w:r>
      <w:r w:rsidRPr="00567410">
        <w:rPr>
          <w:rFonts w:ascii="Arial" w:hAnsi="Arial" w:cs="Arial"/>
          <w:spacing w:val="-2"/>
          <w:sz w:val="22"/>
          <w:szCs w:val="22"/>
        </w:rPr>
        <w:t xml:space="preserve">Entwicklungsspezialist für schneidende und trennende Verfahren </w:t>
      </w:r>
      <w:r w:rsidRPr="0080583C">
        <w:rPr>
          <w:rFonts w:ascii="Arial" w:hAnsi="Arial" w:cs="Arial"/>
          <w:spacing w:val="-4"/>
          <w:sz w:val="22"/>
          <w:szCs w:val="22"/>
        </w:rPr>
        <w:t>rüstet ProCom Automation schon seit über 40 Jahren Maschinenserien</w:t>
      </w:r>
      <w:r w:rsidRPr="00567410">
        <w:rPr>
          <w:rFonts w:ascii="Arial" w:hAnsi="Arial" w:cs="Arial"/>
          <w:spacing w:val="-2"/>
          <w:sz w:val="22"/>
          <w:szCs w:val="22"/>
        </w:rPr>
        <w:t xml:space="preserve"> mit hochentwickelter CNC-Soft-</w:t>
      </w:r>
      <w:r w:rsidR="004B07B3">
        <w:rPr>
          <w:rFonts w:ascii="Arial" w:hAnsi="Arial" w:cs="Arial"/>
          <w:spacing w:val="-2"/>
          <w:sz w:val="22"/>
          <w:szCs w:val="22"/>
        </w:rPr>
        <w:t xml:space="preserve"> </w:t>
      </w:r>
      <w:r w:rsidRPr="00567410">
        <w:rPr>
          <w:rFonts w:ascii="Arial" w:hAnsi="Arial" w:cs="Arial"/>
          <w:spacing w:val="-2"/>
          <w:sz w:val="22"/>
          <w:szCs w:val="22"/>
        </w:rPr>
        <w:t>und Hardware sowie CAM-Lösungen</w:t>
      </w:r>
      <w:r w:rsidRPr="00DA3216">
        <w:rPr>
          <w:rFonts w:ascii="Arial" w:hAnsi="Arial" w:cs="Arial"/>
          <w:spacing w:val="-2"/>
          <w:sz w:val="22"/>
          <w:szCs w:val="22"/>
        </w:rPr>
        <w:t xml:space="preserve"> aus. Das Unternehmen investiert in den europäischen und chines</w:t>
      </w:r>
      <w:r w:rsidRPr="00DA3216">
        <w:rPr>
          <w:rFonts w:ascii="Arial" w:hAnsi="Arial" w:cs="Arial"/>
          <w:spacing w:val="-2"/>
          <w:sz w:val="22"/>
          <w:szCs w:val="22"/>
        </w:rPr>
        <w:t>i</w:t>
      </w:r>
      <w:r w:rsidRPr="00DA3216">
        <w:rPr>
          <w:rFonts w:ascii="Arial" w:hAnsi="Arial" w:cs="Arial"/>
          <w:spacing w:val="-2"/>
          <w:sz w:val="22"/>
          <w:szCs w:val="22"/>
        </w:rPr>
        <w:t>schen Märkten sowohl in dieses etablierte, ausbaufähige Angebot als auch in zukunftsweisende Leistungen im Bereich Industrie 4.0.</w:t>
      </w:r>
    </w:p>
    <w:p w14:paraId="6888A2C9" w14:textId="77777777" w:rsidR="007F7BF9" w:rsidRDefault="00C27CE8" w:rsidP="007F7BF9">
      <w:pPr>
        <w:keepNext/>
        <w:spacing w:before="360"/>
        <w:ind w:right="2410"/>
        <w:rPr>
          <w:rFonts w:ascii="Arial" w:hAnsi="Arial" w:cs="Arial"/>
          <w:spacing w:val="-4"/>
          <w:sz w:val="22"/>
          <w:szCs w:val="22"/>
          <w:lang w:val="en-US"/>
        </w:rPr>
      </w:pPr>
      <w:hyperlink r:id="rId10" w:history="1">
        <w:r w:rsidR="003F2362" w:rsidRPr="00260C59">
          <w:rPr>
            <w:rStyle w:val="Hyperlink"/>
            <w:rFonts w:ascii="Arial" w:hAnsi="Arial"/>
            <w:sz w:val="22"/>
            <w:szCs w:val="22"/>
            <w:lang w:val="en-US"/>
          </w:rPr>
          <w:t>www.procom-energy.de</w:t>
        </w:r>
      </w:hyperlink>
    </w:p>
    <w:sectPr w:rsidR="007F7BF9" w:rsidSect="00923061">
      <w:type w:val="continuous"/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D4D35E" w14:textId="77777777" w:rsidR="00C27CE8" w:rsidRDefault="00C27CE8">
      <w:r>
        <w:separator/>
      </w:r>
    </w:p>
  </w:endnote>
  <w:endnote w:type="continuationSeparator" w:id="0">
    <w:p w14:paraId="32C7851D" w14:textId="77777777" w:rsidR="00C27CE8" w:rsidRDefault="00C27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4A69F6" w14:textId="77777777" w:rsidR="00C27CE8" w:rsidRDefault="00C27CE8">
      <w:r>
        <w:separator/>
      </w:r>
    </w:p>
  </w:footnote>
  <w:footnote w:type="continuationSeparator" w:id="0">
    <w:p w14:paraId="42156A6A" w14:textId="77777777" w:rsidR="00C27CE8" w:rsidRDefault="00C27C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D4F38"/>
    <w:multiLevelType w:val="hybridMultilevel"/>
    <w:tmpl w:val="CC94EBFC"/>
    <w:lvl w:ilvl="0" w:tplc="D5F0EDAE">
      <w:numFmt w:val="bullet"/>
      <w:lvlText w:val=""/>
      <w:lvlJc w:val="left"/>
      <w:pPr>
        <w:ind w:left="705" w:hanging="705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50D7162"/>
    <w:multiLevelType w:val="hybridMultilevel"/>
    <w:tmpl w:val="FF8079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1A6C23"/>
    <w:multiLevelType w:val="multilevel"/>
    <w:tmpl w:val="771C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9D40EC"/>
    <w:multiLevelType w:val="hybridMultilevel"/>
    <w:tmpl w:val="A66E418E"/>
    <w:lvl w:ilvl="0" w:tplc="6BA2C7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B8CCC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5639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0C8A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ECAB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8AA7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0C86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94E8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9031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78D712DB"/>
    <w:multiLevelType w:val="hybridMultilevel"/>
    <w:tmpl w:val="FAE4A728"/>
    <w:lvl w:ilvl="0" w:tplc="533228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1687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7C45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66B2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483B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EE6B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46A6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B465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E25D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consecutiveHyphenLimit w:val="4"/>
  <w:hyphenationZone w:val="56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6A5"/>
    <w:rsid w:val="00005B81"/>
    <w:rsid w:val="00007053"/>
    <w:rsid w:val="000118BA"/>
    <w:rsid w:val="00011A0B"/>
    <w:rsid w:val="000127D7"/>
    <w:rsid w:val="00012B57"/>
    <w:rsid w:val="00014FC8"/>
    <w:rsid w:val="000166A5"/>
    <w:rsid w:val="00017109"/>
    <w:rsid w:val="00017854"/>
    <w:rsid w:val="00021035"/>
    <w:rsid w:val="000211D7"/>
    <w:rsid w:val="0002124B"/>
    <w:rsid w:val="000271BB"/>
    <w:rsid w:val="0003156A"/>
    <w:rsid w:val="00034118"/>
    <w:rsid w:val="000357DC"/>
    <w:rsid w:val="00036066"/>
    <w:rsid w:val="00036656"/>
    <w:rsid w:val="00037C5B"/>
    <w:rsid w:val="0004093F"/>
    <w:rsid w:val="00040A32"/>
    <w:rsid w:val="00042A21"/>
    <w:rsid w:val="00042C68"/>
    <w:rsid w:val="0004359B"/>
    <w:rsid w:val="00043D84"/>
    <w:rsid w:val="00044777"/>
    <w:rsid w:val="00045AFA"/>
    <w:rsid w:val="000473B4"/>
    <w:rsid w:val="00050C1C"/>
    <w:rsid w:val="00052F11"/>
    <w:rsid w:val="00054165"/>
    <w:rsid w:val="0005640B"/>
    <w:rsid w:val="00057020"/>
    <w:rsid w:val="00066D13"/>
    <w:rsid w:val="00066E5A"/>
    <w:rsid w:val="000677C7"/>
    <w:rsid w:val="000704CE"/>
    <w:rsid w:val="00071100"/>
    <w:rsid w:val="00071A39"/>
    <w:rsid w:val="00071BD1"/>
    <w:rsid w:val="000741E5"/>
    <w:rsid w:val="00074817"/>
    <w:rsid w:val="00081BB2"/>
    <w:rsid w:val="00081DAA"/>
    <w:rsid w:val="00094226"/>
    <w:rsid w:val="00095A8D"/>
    <w:rsid w:val="00095C35"/>
    <w:rsid w:val="00096788"/>
    <w:rsid w:val="000A123E"/>
    <w:rsid w:val="000A42F2"/>
    <w:rsid w:val="000A4306"/>
    <w:rsid w:val="000A5E57"/>
    <w:rsid w:val="000A6DF1"/>
    <w:rsid w:val="000B0F74"/>
    <w:rsid w:val="000B24A4"/>
    <w:rsid w:val="000B283F"/>
    <w:rsid w:val="000C2B89"/>
    <w:rsid w:val="000C4C3F"/>
    <w:rsid w:val="000C517B"/>
    <w:rsid w:val="000C65D3"/>
    <w:rsid w:val="000C680B"/>
    <w:rsid w:val="000C7606"/>
    <w:rsid w:val="000C7D43"/>
    <w:rsid w:val="000D3C81"/>
    <w:rsid w:val="000D423D"/>
    <w:rsid w:val="000D786E"/>
    <w:rsid w:val="000D7D92"/>
    <w:rsid w:val="000E171E"/>
    <w:rsid w:val="000E263D"/>
    <w:rsid w:val="000E441D"/>
    <w:rsid w:val="000E71F0"/>
    <w:rsid w:val="000F06D1"/>
    <w:rsid w:val="000F7188"/>
    <w:rsid w:val="000F7625"/>
    <w:rsid w:val="00101113"/>
    <w:rsid w:val="00104BBD"/>
    <w:rsid w:val="00107BA2"/>
    <w:rsid w:val="001126AC"/>
    <w:rsid w:val="0011636A"/>
    <w:rsid w:val="00123729"/>
    <w:rsid w:val="0012434E"/>
    <w:rsid w:val="00127641"/>
    <w:rsid w:val="00127791"/>
    <w:rsid w:val="001305B0"/>
    <w:rsid w:val="001310DE"/>
    <w:rsid w:val="00133367"/>
    <w:rsid w:val="0013467A"/>
    <w:rsid w:val="001377A1"/>
    <w:rsid w:val="00137EAC"/>
    <w:rsid w:val="0014154E"/>
    <w:rsid w:val="00144F22"/>
    <w:rsid w:val="0014618E"/>
    <w:rsid w:val="00147896"/>
    <w:rsid w:val="00147D59"/>
    <w:rsid w:val="0015472C"/>
    <w:rsid w:val="001551B2"/>
    <w:rsid w:val="001553E7"/>
    <w:rsid w:val="00157FD2"/>
    <w:rsid w:val="001614FA"/>
    <w:rsid w:val="00162CEA"/>
    <w:rsid w:val="00162D46"/>
    <w:rsid w:val="00163DE1"/>
    <w:rsid w:val="00164269"/>
    <w:rsid w:val="001643B5"/>
    <w:rsid w:val="00164910"/>
    <w:rsid w:val="00165AB3"/>
    <w:rsid w:val="00166525"/>
    <w:rsid w:val="00166A9B"/>
    <w:rsid w:val="001712D3"/>
    <w:rsid w:val="00171ADD"/>
    <w:rsid w:val="00174582"/>
    <w:rsid w:val="001756F6"/>
    <w:rsid w:val="00175A9A"/>
    <w:rsid w:val="00177146"/>
    <w:rsid w:val="00183870"/>
    <w:rsid w:val="0018548B"/>
    <w:rsid w:val="00186F70"/>
    <w:rsid w:val="00187688"/>
    <w:rsid w:val="00190419"/>
    <w:rsid w:val="0019098E"/>
    <w:rsid w:val="001941E1"/>
    <w:rsid w:val="00195B67"/>
    <w:rsid w:val="001A2905"/>
    <w:rsid w:val="001A36FE"/>
    <w:rsid w:val="001A3BE5"/>
    <w:rsid w:val="001A6007"/>
    <w:rsid w:val="001A6220"/>
    <w:rsid w:val="001A70BB"/>
    <w:rsid w:val="001A7B45"/>
    <w:rsid w:val="001B2051"/>
    <w:rsid w:val="001B2115"/>
    <w:rsid w:val="001B272B"/>
    <w:rsid w:val="001B472A"/>
    <w:rsid w:val="001B4734"/>
    <w:rsid w:val="001B7E0A"/>
    <w:rsid w:val="001C0AC7"/>
    <w:rsid w:val="001C1992"/>
    <w:rsid w:val="001C4328"/>
    <w:rsid w:val="001C7E3F"/>
    <w:rsid w:val="001D4716"/>
    <w:rsid w:val="001D58B7"/>
    <w:rsid w:val="001D7743"/>
    <w:rsid w:val="001E4F09"/>
    <w:rsid w:val="001E7C02"/>
    <w:rsid w:val="001F02B9"/>
    <w:rsid w:val="001F06C0"/>
    <w:rsid w:val="001F56B4"/>
    <w:rsid w:val="00200971"/>
    <w:rsid w:val="00203EBB"/>
    <w:rsid w:val="00203ECF"/>
    <w:rsid w:val="002109BA"/>
    <w:rsid w:val="00212653"/>
    <w:rsid w:val="00216864"/>
    <w:rsid w:val="002170A0"/>
    <w:rsid w:val="00217170"/>
    <w:rsid w:val="00217B4F"/>
    <w:rsid w:val="002236BB"/>
    <w:rsid w:val="00223DC7"/>
    <w:rsid w:val="0023025C"/>
    <w:rsid w:val="002336CF"/>
    <w:rsid w:val="00234E94"/>
    <w:rsid w:val="00247348"/>
    <w:rsid w:val="0025027E"/>
    <w:rsid w:val="002510DB"/>
    <w:rsid w:val="002519F1"/>
    <w:rsid w:val="00253DDA"/>
    <w:rsid w:val="002572BE"/>
    <w:rsid w:val="00257794"/>
    <w:rsid w:val="00261863"/>
    <w:rsid w:val="00263A19"/>
    <w:rsid w:val="00263DE8"/>
    <w:rsid w:val="0027061D"/>
    <w:rsid w:val="00270BAA"/>
    <w:rsid w:val="00274454"/>
    <w:rsid w:val="00275292"/>
    <w:rsid w:val="00275978"/>
    <w:rsid w:val="00277A92"/>
    <w:rsid w:val="00280C1B"/>
    <w:rsid w:val="00282647"/>
    <w:rsid w:val="00287AE8"/>
    <w:rsid w:val="002908CE"/>
    <w:rsid w:val="0029102C"/>
    <w:rsid w:val="0029111A"/>
    <w:rsid w:val="0029298F"/>
    <w:rsid w:val="00292A87"/>
    <w:rsid w:val="00297D28"/>
    <w:rsid w:val="002A221A"/>
    <w:rsid w:val="002A5F20"/>
    <w:rsid w:val="002B472F"/>
    <w:rsid w:val="002B6523"/>
    <w:rsid w:val="002C3A7C"/>
    <w:rsid w:val="002C4257"/>
    <w:rsid w:val="002C7A82"/>
    <w:rsid w:val="002D2255"/>
    <w:rsid w:val="002D2857"/>
    <w:rsid w:val="002D28E8"/>
    <w:rsid w:val="002D3134"/>
    <w:rsid w:val="002D3CBA"/>
    <w:rsid w:val="002D3D0D"/>
    <w:rsid w:val="002E0D4B"/>
    <w:rsid w:val="002E1797"/>
    <w:rsid w:val="002E17D9"/>
    <w:rsid w:val="002E21DF"/>
    <w:rsid w:val="002E5122"/>
    <w:rsid w:val="002E59F3"/>
    <w:rsid w:val="002F051A"/>
    <w:rsid w:val="002F1CA5"/>
    <w:rsid w:val="002F223A"/>
    <w:rsid w:val="002F4044"/>
    <w:rsid w:val="002F4951"/>
    <w:rsid w:val="0030286C"/>
    <w:rsid w:val="00302B54"/>
    <w:rsid w:val="00303D9A"/>
    <w:rsid w:val="00310CFE"/>
    <w:rsid w:val="0031492E"/>
    <w:rsid w:val="003206F2"/>
    <w:rsid w:val="003216B3"/>
    <w:rsid w:val="003221D2"/>
    <w:rsid w:val="00323E2F"/>
    <w:rsid w:val="00326018"/>
    <w:rsid w:val="003276B4"/>
    <w:rsid w:val="00330055"/>
    <w:rsid w:val="00331B8B"/>
    <w:rsid w:val="00331DD5"/>
    <w:rsid w:val="00332EBB"/>
    <w:rsid w:val="00334C76"/>
    <w:rsid w:val="003350A9"/>
    <w:rsid w:val="0033553E"/>
    <w:rsid w:val="00337977"/>
    <w:rsid w:val="003405EC"/>
    <w:rsid w:val="003411DD"/>
    <w:rsid w:val="00343466"/>
    <w:rsid w:val="00343A89"/>
    <w:rsid w:val="0035013A"/>
    <w:rsid w:val="00351C8A"/>
    <w:rsid w:val="00352877"/>
    <w:rsid w:val="0035288D"/>
    <w:rsid w:val="00353B99"/>
    <w:rsid w:val="00355778"/>
    <w:rsid w:val="00357310"/>
    <w:rsid w:val="00357DF0"/>
    <w:rsid w:val="00360412"/>
    <w:rsid w:val="0036055A"/>
    <w:rsid w:val="00360B0E"/>
    <w:rsid w:val="003619A0"/>
    <w:rsid w:val="003631CA"/>
    <w:rsid w:val="00363633"/>
    <w:rsid w:val="00370C9E"/>
    <w:rsid w:val="00372BF7"/>
    <w:rsid w:val="003744B7"/>
    <w:rsid w:val="003756F0"/>
    <w:rsid w:val="003837AB"/>
    <w:rsid w:val="00390C79"/>
    <w:rsid w:val="00391711"/>
    <w:rsid w:val="003918E9"/>
    <w:rsid w:val="00391B3F"/>
    <w:rsid w:val="00392D8D"/>
    <w:rsid w:val="00396200"/>
    <w:rsid w:val="003979C6"/>
    <w:rsid w:val="00397B30"/>
    <w:rsid w:val="003A129F"/>
    <w:rsid w:val="003A389A"/>
    <w:rsid w:val="003A46C6"/>
    <w:rsid w:val="003A6E1E"/>
    <w:rsid w:val="003B0A4C"/>
    <w:rsid w:val="003B2818"/>
    <w:rsid w:val="003B2D7B"/>
    <w:rsid w:val="003B3021"/>
    <w:rsid w:val="003B5E9F"/>
    <w:rsid w:val="003B7146"/>
    <w:rsid w:val="003C2381"/>
    <w:rsid w:val="003C2594"/>
    <w:rsid w:val="003C2A50"/>
    <w:rsid w:val="003C34E3"/>
    <w:rsid w:val="003C7F4F"/>
    <w:rsid w:val="003D2D0D"/>
    <w:rsid w:val="003D3B31"/>
    <w:rsid w:val="003D4122"/>
    <w:rsid w:val="003D523A"/>
    <w:rsid w:val="003E0EFD"/>
    <w:rsid w:val="003E3506"/>
    <w:rsid w:val="003E4A21"/>
    <w:rsid w:val="003E56BC"/>
    <w:rsid w:val="003F111F"/>
    <w:rsid w:val="003F2362"/>
    <w:rsid w:val="003F2C26"/>
    <w:rsid w:val="003F4AD4"/>
    <w:rsid w:val="003F5295"/>
    <w:rsid w:val="003F55E3"/>
    <w:rsid w:val="003F626D"/>
    <w:rsid w:val="003F6D7C"/>
    <w:rsid w:val="003F7943"/>
    <w:rsid w:val="00401545"/>
    <w:rsid w:val="00406FAD"/>
    <w:rsid w:val="00407D62"/>
    <w:rsid w:val="004108B3"/>
    <w:rsid w:val="00411309"/>
    <w:rsid w:val="004127D9"/>
    <w:rsid w:val="00412E60"/>
    <w:rsid w:val="00413A1D"/>
    <w:rsid w:val="00422B3F"/>
    <w:rsid w:val="004247A5"/>
    <w:rsid w:val="00424FED"/>
    <w:rsid w:val="0042505E"/>
    <w:rsid w:val="00425628"/>
    <w:rsid w:val="00425C8D"/>
    <w:rsid w:val="0043120D"/>
    <w:rsid w:val="0043148D"/>
    <w:rsid w:val="00431565"/>
    <w:rsid w:val="0043185B"/>
    <w:rsid w:val="004331E1"/>
    <w:rsid w:val="00433D88"/>
    <w:rsid w:val="00443555"/>
    <w:rsid w:val="004476B9"/>
    <w:rsid w:val="004570A7"/>
    <w:rsid w:val="00460D29"/>
    <w:rsid w:val="00464F76"/>
    <w:rsid w:val="00466823"/>
    <w:rsid w:val="00470A3F"/>
    <w:rsid w:val="004731A8"/>
    <w:rsid w:val="00476175"/>
    <w:rsid w:val="00482700"/>
    <w:rsid w:val="00490D92"/>
    <w:rsid w:val="004949F3"/>
    <w:rsid w:val="00496969"/>
    <w:rsid w:val="00497DAE"/>
    <w:rsid w:val="004A1F63"/>
    <w:rsid w:val="004A2E7B"/>
    <w:rsid w:val="004A418E"/>
    <w:rsid w:val="004A7FD0"/>
    <w:rsid w:val="004B042D"/>
    <w:rsid w:val="004B07B3"/>
    <w:rsid w:val="004B2DEA"/>
    <w:rsid w:val="004B3564"/>
    <w:rsid w:val="004B42CA"/>
    <w:rsid w:val="004B47A9"/>
    <w:rsid w:val="004B4C96"/>
    <w:rsid w:val="004B6B25"/>
    <w:rsid w:val="004B7E4A"/>
    <w:rsid w:val="004C049D"/>
    <w:rsid w:val="004C0A63"/>
    <w:rsid w:val="004C2E54"/>
    <w:rsid w:val="004C55BB"/>
    <w:rsid w:val="004C6EBF"/>
    <w:rsid w:val="004D06DF"/>
    <w:rsid w:val="004D1221"/>
    <w:rsid w:val="004D2C5C"/>
    <w:rsid w:val="004D7498"/>
    <w:rsid w:val="004E28A7"/>
    <w:rsid w:val="004E5017"/>
    <w:rsid w:val="004E50F2"/>
    <w:rsid w:val="004E71C8"/>
    <w:rsid w:val="004F048B"/>
    <w:rsid w:val="004F070B"/>
    <w:rsid w:val="004F0F1E"/>
    <w:rsid w:val="004F1D40"/>
    <w:rsid w:val="004F340C"/>
    <w:rsid w:val="004F39A2"/>
    <w:rsid w:val="0050037F"/>
    <w:rsid w:val="0050140E"/>
    <w:rsid w:val="00501FB5"/>
    <w:rsid w:val="00505BED"/>
    <w:rsid w:val="005062A8"/>
    <w:rsid w:val="00511248"/>
    <w:rsid w:val="00515A74"/>
    <w:rsid w:val="00515A9A"/>
    <w:rsid w:val="00516A6D"/>
    <w:rsid w:val="005217BB"/>
    <w:rsid w:val="005254D8"/>
    <w:rsid w:val="00527B7C"/>
    <w:rsid w:val="0053093E"/>
    <w:rsid w:val="00531148"/>
    <w:rsid w:val="00531A13"/>
    <w:rsid w:val="00532155"/>
    <w:rsid w:val="00532D12"/>
    <w:rsid w:val="0053568C"/>
    <w:rsid w:val="005413A7"/>
    <w:rsid w:val="00541DD4"/>
    <w:rsid w:val="005433D5"/>
    <w:rsid w:val="005456CE"/>
    <w:rsid w:val="00546F3C"/>
    <w:rsid w:val="00551311"/>
    <w:rsid w:val="005553BC"/>
    <w:rsid w:val="0055586A"/>
    <w:rsid w:val="00556EC2"/>
    <w:rsid w:val="00557BF6"/>
    <w:rsid w:val="0056057C"/>
    <w:rsid w:val="00560F16"/>
    <w:rsid w:val="00561689"/>
    <w:rsid w:val="00562FD5"/>
    <w:rsid w:val="0056353C"/>
    <w:rsid w:val="00564A50"/>
    <w:rsid w:val="00564D73"/>
    <w:rsid w:val="00567410"/>
    <w:rsid w:val="0056783A"/>
    <w:rsid w:val="00570DB1"/>
    <w:rsid w:val="00574638"/>
    <w:rsid w:val="00575FA1"/>
    <w:rsid w:val="00576859"/>
    <w:rsid w:val="00580653"/>
    <w:rsid w:val="005838D4"/>
    <w:rsid w:val="00584F07"/>
    <w:rsid w:val="00590CD8"/>
    <w:rsid w:val="0059194C"/>
    <w:rsid w:val="005971D4"/>
    <w:rsid w:val="00597BB4"/>
    <w:rsid w:val="005A134C"/>
    <w:rsid w:val="005A1A0A"/>
    <w:rsid w:val="005A39F4"/>
    <w:rsid w:val="005A51D3"/>
    <w:rsid w:val="005B13E4"/>
    <w:rsid w:val="005B17A9"/>
    <w:rsid w:val="005B1926"/>
    <w:rsid w:val="005B2472"/>
    <w:rsid w:val="005B444A"/>
    <w:rsid w:val="005B4B9F"/>
    <w:rsid w:val="005B6E26"/>
    <w:rsid w:val="005C079F"/>
    <w:rsid w:val="005C1598"/>
    <w:rsid w:val="005C2C5C"/>
    <w:rsid w:val="005C4F80"/>
    <w:rsid w:val="005C55F8"/>
    <w:rsid w:val="005C76C6"/>
    <w:rsid w:val="005C7DD7"/>
    <w:rsid w:val="005D1D1A"/>
    <w:rsid w:val="005D33F9"/>
    <w:rsid w:val="005D7079"/>
    <w:rsid w:val="005E04EB"/>
    <w:rsid w:val="005E26D6"/>
    <w:rsid w:val="005E2E10"/>
    <w:rsid w:val="005E361F"/>
    <w:rsid w:val="005E4E10"/>
    <w:rsid w:val="005E706B"/>
    <w:rsid w:val="005F2817"/>
    <w:rsid w:val="005F3251"/>
    <w:rsid w:val="005F644C"/>
    <w:rsid w:val="006008A6"/>
    <w:rsid w:val="00600A91"/>
    <w:rsid w:val="00601120"/>
    <w:rsid w:val="00605761"/>
    <w:rsid w:val="00606D17"/>
    <w:rsid w:val="0060746B"/>
    <w:rsid w:val="0060761A"/>
    <w:rsid w:val="00607B10"/>
    <w:rsid w:val="00610252"/>
    <w:rsid w:val="00610378"/>
    <w:rsid w:val="00614CD7"/>
    <w:rsid w:val="00616CDF"/>
    <w:rsid w:val="00617155"/>
    <w:rsid w:val="006173AE"/>
    <w:rsid w:val="00620EAF"/>
    <w:rsid w:val="006236BB"/>
    <w:rsid w:val="00623A40"/>
    <w:rsid w:val="006248EF"/>
    <w:rsid w:val="00625AE6"/>
    <w:rsid w:val="006339D6"/>
    <w:rsid w:val="00633D51"/>
    <w:rsid w:val="00634E06"/>
    <w:rsid w:val="00636A80"/>
    <w:rsid w:val="00643DD3"/>
    <w:rsid w:val="00645223"/>
    <w:rsid w:val="006464B4"/>
    <w:rsid w:val="00646E25"/>
    <w:rsid w:val="00650D37"/>
    <w:rsid w:val="00654D98"/>
    <w:rsid w:val="00662E16"/>
    <w:rsid w:val="006663F0"/>
    <w:rsid w:val="00667BD5"/>
    <w:rsid w:val="00671F52"/>
    <w:rsid w:val="00671F60"/>
    <w:rsid w:val="0067411B"/>
    <w:rsid w:val="0067445C"/>
    <w:rsid w:val="00676BB0"/>
    <w:rsid w:val="006774BE"/>
    <w:rsid w:val="006777C8"/>
    <w:rsid w:val="0068387D"/>
    <w:rsid w:val="00684184"/>
    <w:rsid w:val="0068437F"/>
    <w:rsid w:val="00685B06"/>
    <w:rsid w:val="00686DDD"/>
    <w:rsid w:val="00691703"/>
    <w:rsid w:val="00691D94"/>
    <w:rsid w:val="00693A09"/>
    <w:rsid w:val="006953D4"/>
    <w:rsid w:val="00696DB5"/>
    <w:rsid w:val="006A0AF6"/>
    <w:rsid w:val="006A3B84"/>
    <w:rsid w:val="006A429A"/>
    <w:rsid w:val="006A4D2F"/>
    <w:rsid w:val="006A64B9"/>
    <w:rsid w:val="006B26C1"/>
    <w:rsid w:val="006B2A3E"/>
    <w:rsid w:val="006B4DE4"/>
    <w:rsid w:val="006B659D"/>
    <w:rsid w:val="006B6CC0"/>
    <w:rsid w:val="006B7EED"/>
    <w:rsid w:val="006C7E46"/>
    <w:rsid w:val="006D0DC2"/>
    <w:rsid w:val="006D46A8"/>
    <w:rsid w:val="006D5621"/>
    <w:rsid w:val="006D694C"/>
    <w:rsid w:val="006D7BA0"/>
    <w:rsid w:val="006E587A"/>
    <w:rsid w:val="006F070E"/>
    <w:rsid w:val="006F1F07"/>
    <w:rsid w:val="006F4168"/>
    <w:rsid w:val="006F4508"/>
    <w:rsid w:val="006F61E8"/>
    <w:rsid w:val="006F7358"/>
    <w:rsid w:val="006F7AB8"/>
    <w:rsid w:val="00701DB9"/>
    <w:rsid w:val="00702E47"/>
    <w:rsid w:val="00704254"/>
    <w:rsid w:val="00706BB5"/>
    <w:rsid w:val="00710521"/>
    <w:rsid w:val="00710808"/>
    <w:rsid w:val="007114BF"/>
    <w:rsid w:val="00711D01"/>
    <w:rsid w:val="00712087"/>
    <w:rsid w:val="00714F6F"/>
    <w:rsid w:val="007159FA"/>
    <w:rsid w:val="00717A0B"/>
    <w:rsid w:val="00717DD7"/>
    <w:rsid w:val="00720505"/>
    <w:rsid w:val="00721409"/>
    <w:rsid w:val="00727C30"/>
    <w:rsid w:val="00732EBD"/>
    <w:rsid w:val="00733465"/>
    <w:rsid w:val="00735E19"/>
    <w:rsid w:val="007366AE"/>
    <w:rsid w:val="007424C4"/>
    <w:rsid w:val="00752EF1"/>
    <w:rsid w:val="00755A63"/>
    <w:rsid w:val="007606F3"/>
    <w:rsid w:val="0076091E"/>
    <w:rsid w:val="007634FF"/>
    <w:rsid w:val="00766233"/>
    <w:rsid w:val="00773292"/>
    <w:rsid w:val="007740DA"/>
    <w:rsid w:val="00776779"/>
    <w:rsid w:val="00780A2F"/>
    <w:rsid w:val="00780B0C"/>
    <w:rsid w:val="0078171D"/>
    <w:rsid w:val="0078285F"/>
    <w:rsid w:val="00783E0E"/>
    <w:rsid w:val="0078502E"/>
    <w:rsid w:val="007864BE"/>
    <w:rsid w:val="007871B8"/>
    <w:rsid w:val="00787FD8"/>
    <w:rsid w:val="00795750"/>
    <w:rsid w:val="00795BB6"/>
    <w:rsid w:val="00795CE6"/>
    <w:rsid w:val="007A43E0"/>
    <w:rsid w:val="007A614F"/>
    <w:rsid w:val="007A6519"/>
    <w:rsid w:val="007A7736"/>
    <w:rsid w:val="007A7B22"/>
    <w:rsid w:val="007A7FF0"/>
    <w:rsid w:val="007B05B7"/>
    <w:rsid w:val="007B1E06"/>
    <w:rsid w:val="007C0BF6"/>
    <w:rsid w:val="007C1853"/>
    <w:rsid w:val="007C3743"/>
    <w:rsid w:val="007C3A7E"/>
    <w:rsid w:val="007C56DE"/>
    <w:rsid w:val="007C6DD3"/>
    <w:rsid w:val="007C6E13"/>
    <w:rsid w:val="007D0439"/>
    <w:rsid w:val="007D1549"/>
    <w:rsid w:val="007D2D37"/>
    <w:rsid w:val="007D6419"/>
    <w:rsid w:val="007D6B30"/>
    <w:rsid w:val="007D6D40"/>
    <w:rsid w:val="007D7169"/>
    <w:rsid w:val="007D7E19"/>
    <w:rsid w:val="007E04E1"/>
    <w:rsid w:val="007E0EB9"/>
    <w:rsid w:val="007E1B54"/>
    <w:rsid w:val="007E2AEC"/>
    <w:rsid w:val="007E4142"/>
    <w:rsid w:val="007E5DE6"/>
    <w:rsid w:val="007F0BC5"/>
    <w:rsid w:val="007F13AB"/>
    <w:rsid w:val="007F3663"/>
    <w:rsid w:val="007F36FB"/>
    <w:rsid w:val="007F4092"/>
    <w:rsid w:val="007F490C"/>
    <w:rsid w:val="007F646F"/>
    <w:rsid w:val="007F7BF9"/>
    <w:rsid w:val="00803C6D"/>
    <w:rsid w:val="00804D74"/>
    <w:rsid w:val="0080583C"/>
    <w:rsid w:val="008073ED"/>
    <w:rsid w:val="008100FE"/>
    <w:rsid w:val="00810BFE"/>
    <w:rsid w:val="00813053"/>
    <w:rsid w:val="00814740"/>
    <w:rsid w:val="008167E4"/>
    <w:rsid w:val="00822389"/>
    <w:rsid w:val="00823275"/>
    <w:rsid w:val="008234F5"/>
    <w:rsid w:val="0082381B"/>
    <w:rsid w:val="00824295"/>
    <w:rsid w:val="008259F4"/>
    <w:rsid w:val="00826E93"/>
    <w:rsid w:val="008305B0"/>
    <w:rsid w:val="008317D1"/>
    <w:rsid w:val="0083233E"/>
    <w:rsid w:val="00836203"/>
    <w:rsid w:val="008443D0"/>
    <w:rsid w:val="00844529"/>
    <w:rsid w:val="00851D21"/>
    <w:rsid w:val="00854A51"/>
    <w:rsid w:val="008618D5"/>
    <w:rsid w:val="00861FFE"/>
    <w:rsid w:val="00867235"/>
    <w:rsid w:val="00870CB0"/>
    <w:rsid w:val="008717CE"/>
    <w:rsid w:val="008766E4"/>
    <w:rsid w:val="008775A4"/>
    <w:rsid w:val="008812A6"/>
    <w:rsid w:val="008825A0"/>
    <w:rsid w:val="00884784"/>
    <w:rsid w:val="00886C9A"/>
    <w:rsid w:val="0088723D"/>
    <w:rsid w:val="00890106"/>
    <w:rsid w:val="00890BE9"/>
    <w:rsid w:val="0089414C"/>
    <w:rsid w:val="00895170"/>
    <w:rsid w:val="008953CA"/>
    <w:rsid w:val="008A07E5"/>
    <w:rsid w:val="008A3352"/>
    <w:rsid w:val="008A5709"/>
    <w:rsid w:val="008A6CB9"/>
    <w:rsid w:val="008A7C3B"/>
    <w:rsid w:val="008B3F88"/>
    <w:rsid w:val="008B4C57"/>
    <w:rsid w:val="008B5F6C"/>
    <w:rsid w:val="008C033D"/>
    <w:rsid w:val="008C122C"/>
    <w:rsid w:val="008C147E"/>
    <w:rsid w:val="008C3B94"/>
    <w:rsid w:val="008C431F"/>
    <w:rsid w:val="008C4B94"/>
    <w:rsid w:val="008C7BCD"/>
    <w:rsid w:val="008D032F"/>
    <w:rsid w:val="008D0673"/>
    <w:rsid w:val="008D094F"/>
    <w:rsid w:val="008D0B2E"/>
    <w:rsid w:val="008D0C5A"/>
    <w:rsid w:val="008D0C82"/>
    <w:rsid w:val="008D2466"/>
    <w:rsid w:val="008E05D4"/>
    <w:rsid w:val="008E15F1"/>
    <w:rsid w:val="008E2D4C"/>
    <w:rsid w:val="008E31CB"/>
    <w:rsid w:val="008E6A58"/>
    <w:rsid w:val="008F0399"/>
    <w:rsid w:val="008F0667"/>
    <w:rsid w:val="008F1F72"/>
    <w:rsid w:val="008F4C34"/>
    <w:rsid w:val="008F54DE"/>
    <w:rsid w:val="009005AE"/>
    <w:rsid w:val="00900B12"/>
    <w:rsid w:val="009017D2"/>
    <w:rsid w:val="0090347E"/>
    <w:rsid w:val="00903674"/>
    <w:rsid w:val="00903D47"/>
    <w:rsid w:val="00904AE9"/>
    <w:rsid w:val="009102F0"/>
    <w:rsid w:val="00912AC6"/>
    <w:rsid w:val="00912D53"/>
    <w:rsid w:val="00913444"/>
    <w:rsid w:val="00915B9D"/>
    <w:rsid w:val="009220DD"/>
    <w:rsid w:val="00923061"/>
    <w:rsid w:val="00923386"/>
    <w:rsid w:val="00924D90"/>
    <w:rsid w:val="00926246"/>
    <w:rsid w:val="00926756"/>
    <w:rsid w:val="0093154D"/>
    <w:rsid w:val="009320F7"/>
    <w:rsid w:val="00933565"/>
    <w:rsid w:val="00934139"/>
    <w:rsid w:val="00940753"/>
    <w:rsid w:val="00942A7C"/>
    <w:rsid w:val="009443E2"/>
    <w:rsid w:val="0094487C"/>
    <w:rsid w:val="009454FE"/>
    <w:rsid w:val="009457E7"/>
    <w:rsid w:val="0094774C"/>
    <w:rsid w:val="00950E70"/>
    <w:rsid w:val="009510D4"/>
    <w:rsid w:val="00951310"/>
    <w:rsid w:val="00962338"/>
    <w:rsid w:val="009730FC"/>
    <w:rsid w:val="00973EFA"/>
    <w:rsid w:val="0097455B"/>
    <w:rsid w:val="00976ED4"/>
    <w:rsid w:val="0098115D"/>
    <w:rsid w:val="00990B18"/>
    <w:rsid w:val="00990D09"/>
    <w:rsid w:val="009931A3"/>
    <w:rsid w:val="0099686F"/>
    <w:rsid w:val="00997BB1"/>
    <w:rsid w:val="009A090C"/>
    <w:rsid w:val="009A1CCD"/>
    <w:rsid w:val="009A22DB"/>
    <w:rsid w:val="009A683C"/>
    <w:rsid w:val="009A7FFB"/>
    <w:rsid w:val="009B3535"/>
    <w:rsid w:val="009B6FC6"/>
    <w:rsid w:val="009C0507"/>
    <w:rsid w:val="009C0AE5"/>
    <w:rsid w:val="009C4DE3"/>
    <w:rsid w:val="009C5480"/>
    <w:rsid w:val="009C6700"/>
    <w:rsid w:val="009C7E66"/>
    <w:rsid w:val="009D1597"/>
    <w:rsid w:val="009D1DB8"/>
    <w:rsid w:val="009D3099"/>
    <w:rsid w:val="009D4461"/>
    <w:rsid w:val="009D5F1F"/>
    <w:rsid w:val="009D7843"/>
    <w:rsid w:val="009D7DF4"/>
    <w:rsid w:val="009E270D"/>
    <w:rsid w:val="009E7AD2"/>
    <w:rsid w:val="009F0CD9"/>
    <w:rsid w:val="009F4CB3"/>
    <w:rsid w:val="009F5069"/>
    <w:rsid w:val="009F6C89"/>
    <w:rsid w:val="00A01F73"/>
    <w:rsid w:val="00A03E8C"/>
    <w:rsid w:val="00A069C5"/>
    <w:rsid w:val="00A11607"/>
    <w:rsid w:val="00A1624C"/>
    <w:rsid w:val="00A16E88"/>
    <w:rsid w:val="00A1785E"/>
    <w:rsid w:val="00A20019"/>
    <w:rsid w:val="00A231BC"/>
    <w:rsid w:val="00A248D5"/>
    <w:rsid w:val="00A266A5"/>
    <w:rsid w:val="00A27099"/>
    <w:rsid w:val="00A277A7"/>
    <w:rsid w:val="00A31A33"/>
    <w:rsid w:val="00A31DD5"/>
    <w:rsid w:val="00A31E92"/>
    <w:rsid w:val="00A35C2F"/>
    <w:rsid w:val="00A3705A"/>
    <w:rsid w:val="00A37CD8"/>
    <w:rsid w:val="00A427F7"/>
    <w:rsid w:val="00A445B6"/>
    <w:rsid w:val="00A44B77"/>
    <w:rsid w:val="00A45F12"/>
    <w:rsid w:val="00A46308"/>
    <w:rsid w:val="00A468D9"/>
    <w:rsid w:val="00A46D2D"/>
    <w:rsid w:val="00A470E2"/>
    <w:rsid w:val="00A477BF"/>
    <w:rsid w:val="00A535FE"/>
    <w:rsid w:val="00A5391B"/>
    <w:rsid w:val="00A547FC"/>
    <w:rsid w:val="00A55158"/>
    <w:rsid w:val="00A56D35"/>
    <w:rsid w:val="00A56EF4"/>
    <w:rsid w:val="00A57C19"/>
    <w:rsid w:val="00A57C5F"/>
    <w:rsid w:val="00A608A2"/>
    <w:rsid w:val="00A80358"/>
    <w:rsid w:val="00A81D43"/>
    <w:rsid w:val="00A82285"/>
    <w:rsid w:val="00A83088"/>
    <w:rsid w:val="00A85C5A"/>
    <w:rsid w:val="00A9088C"/>
    <w:rsid w:val="00A9094C"/>
    <w:rsid w:val="00A92114"/>
    <w:rsid w:val="00A94C99"/>
    <w:rsid w:val="00A96934"/>
    <w:rsid w:val="00AA4D29"/>
    <w:rsid w:val="00AA7603"/>
    <w:rsid w:val="00AA7F7D"/>
    <w:rsid w:val="00AB0E6F"/>
    <w:rsid w:val="00AB2871"/>
    <w:rsid w:val="00AB5449"/>
    <w:rsid w:val="00AB5E5E"/>
    <w:rsid w:val="00AB709E"/>
    <w:rsid w:val="00AC379F"/>
    <w:rsid w:val="00AC4A1E"/>
    <w:rsid w:val="00AC4DCB"/>
    <w:rsid w:val="00AC524F"/>
    <w:rsid w:val="00AC6982"/>
    <w:rsid w:val="00AD0832"/>
    <w:rsid w:val="00AD1FD2"/>
    <w:rsid w:val="00AD2920"/>
    <w:rsid w:val="00AD3134"/>
    <w:rsid w:val="00AD6798"/>
    <w:rsid w:val="00AD6DBE"/>
    <w:rsid w:val="00AE0C6A"/>
    <w:rsid w:val="00AE11E9"/>
    <w:rsid w:val="00AE29AD"/>
    <w:rsid w:val="00AE324C"/>
    <w:rsid w:val="00AE5C2D"/>
    <w:rsid w:val="00AE686C"/>
    <w:rsid w:val="00AE6D32"/>
    <w:rsid w:val="00AF1D43"/>
    <w:rsid w:val="00AF2CAB"/>
    <w:rsid w:val="00AF3582"/>
    <w:rsid w:val="00AF36BA"/>
    <w:rsid w:val="00AF3FD3"/>
    <w:rsid w:val="00AF7857"/>
    <w:rsid w:val="00AF7A38"/>
    <w:rsid w:val="00B020E4"/>
    <w:rsid w:val="00B027C0"/>
    <w:rsid w:val="00B062F1"/>
    <w:rsid w:val="00B06C0F"/>
    <w:rsid w:val="00B1191D"/>
    <w:rsid w:val="00B12178"/>
    <w:rsid w:val="00B13020"/>
    <w:rsid w:val="00B13DC9"/>
    <w:rsid w:val="00B21053"/>
    <w:rsid w:val="00B2513C"/>
    <w:rsid w:val="00B25A87"/>
    <w:rsid w:val="00B40626"/>
    <w:rsid w:val="00B41AA2"/>
    <w:rsid w:val="00B44CA6"/>
    <w:rsid w:val="00B46CD7"/>
    <w:rsid w:val="00B47ECE"/>
    <w:rsid w:val="00B500E5"/>
    <w:rsid w:val="00B503E8"/>
    <w:rsid w:val="00B5078D"/>
    <w:rsid w:val="00B512AB"/>
    <w:rsid w:val="00B513A4"/>
    <w:rsid w:val="00B60427"/>
    <w:rsid w:val="00B61DFB"/>
    <w:rsid w:val="00B63E03"/>
    <w:rsid w:val="00B64613"/>
    <w:rsid w:val="00B66D19"/>
    <w:rsid w:val="00B702BB"/>
    <w:rsid w:val="00B70A09"/>
    <w:rsid w:val="00B713DC"/>
    <w:rsid w:val="00B73A17"/>
    <w:rsid w:val="00B80EA8"/>
    <w:rsid w:val="00B82AFE"/>
    <w:rsid w:val="00B92994"/>
    <w:rsid w:val="00B94AFD"/>
    <w:rsid w:val="00B958D2"/>
    <w:rsid w:val="00B961E0"/>
    <w:rsid w:val="00B96361"/>
    <w:rsid w:val="00B96700"/>
    <w:rsid w:val="00B96B54"/>
    <w:rsid w:val="00B96E22"/>
    <w:rsid w:val="00B97C97"/>
    <w:rsid w:val="00BA394F"/>
    <w:rsid w:val="00BA54B6"/>
    <w:rsid w:val="00BA5D8D"/>
    <w:rsid w:val="00BA76FC"/>
    <w:rsid w:val="00BB4426"/>
    <w:rsid w:val="00BB4601"/>
    <w:rsid w:val="00BB5F38"/>
    <w:rsid w:val="00BC0902"/>
    <w:rsid w:val="00BC0FCA"/>
    <w:rsid w:val="00BC1734"/>
    <w:rsid w:val="00BC7EB4"/>
    <w:rsid w:val="00BD1E20"/>
    <w:rsid w:val="00BD2C5C"/>
    <w:rsid w:val="00BE05DE"/>
    <w:rsid w:val="00BE1546"/>
    <w:rsid w:val="00BE1745"/>
    <w:rsid w:val="00BE1B06"/>
    <w:rsid w:val="00BE2043"/>
    <w:rsid w:val="00BE2287"/>
    <w:rsid w:val="00BE7543"/>
    <w:rsid w:val="00BF16F8"/>
    <w:rsid w:val="00BF2B50"/>
    <w:rsid w:val="00BF31F8"/>
    <w:rsid w:val="00BF358E"/>
    <w:rsid w:val="00BF431E"/>
    <w:rsid w:val="00BF44E9"/>
    <w:rsid w:val="00BF5CA0"/>
    <w:rsid w:val="00BF6AEF"/>
    <w:rsid w:val="00C00129"/>
    <w:rsid w:val="00C01109"/>
    <w:rsid w:val="00C03067"/>
    <w:rsid w:val="00C03431"/>
    <w:rsid w:val="00C06580"/>
    <w:rsid w:val="00C06C19"/>
    <w:rsid w:val="00C06F3A"/>
    <w:rsid w:val="00C12070"/>
    <w:rsid w:val="00C1501A"/>
    <w:rsid w:val="00C1743C"/>
    <w:rsid w:val="00C21882"/>
    <w:rsid w:val="00C21B77"/>
    <w:rsid w:val="00C25294"/>
    <w:rsid w:val="00C2576F"/>
    <w:rsid w:val="00C2692C"/>
    <w:rsid w:val="00C275F2"/>
    <w:rsid w:val="00C27CE8"/>
    <w:rsid w:val="00C306A5"/>
    <w:rsid w:val="00C31A36"/>
    <w:rsid w:val="00C33A0E"/>
    <w:rsid w:val="00C34470"/>
    <w:rsid w:val="00C3483E"/>
    <w:rsid w:val="00C34A02"/>
    <w:rsid w:val="00C34A79"/>
    <w:rsid w:val="00C35456"/>
    <w:rsid w:val="00C356AE"/>
    <w:rsid w:val="00C42151"/>
    <w:rsid w:val="00C42482"/>
    <w:rsid w:val="00C45725"/>
    <w:rsid w:val="00C46272"/>
    <w:rsid w:val="00C47DA9"/>
    <w:rsid w:val="00C53E00"/>
    <w:rsid w:val="00C5529A"/>
    <w:rsid w:val="00C55B11"/>
    <w:rsid w:val="00C56D07"/>
    <w:rsid w:val="00C60A78"/>
    <w:rsid w:val="00C63D2E"/>
    <w:rsid w:val="00C65373"/>
    <w:rsid w:val="00C6622E"/>
    <w:rsid w:val="00C67D7D"/>
    <w:rsid w:val="00C717AE"/>
    <w:rsid w:val="00C71F63"/>
    <w:rsid w:val="00C744EB"/>
    <w:rsid w:val="00C74B46"/>
    <w:rsid w:val="00C81CAB"/>
    <w:rsid w:val="00C82746"/>
    <w:rsid w:val="00C8277D"/>
    <w:rsid w:val="00C82EF3"/>
    <w:rsid w:val="00C83353"/>
    <w:rsid w:val="00C84485"/>
    <w:rsid w:val="00C847C8"/>
    <w:rsid w:val="00C84810"/>
    <w:rsid w:val="00C85A25"/>
    <w:rsid w:val="00C87FDF"/>
    <w:rsid w:val="00C95225"/>
    <w:rsid w:val="00C965D0"/>
    <w:rsid w:val="00C97565"/>
    <w:rsid w:val="00C9784A"/>
    <w:rsid w:val="00CA1795"/>
    <w:rsid w:val="00CA3F45"/>
    <w:rsid w:val="00CA3FFF"/>
    <w:rsid w:val="00CA47FA"/>
    <w:rsid w:val="00CA7335"/>
    <w:rsid w:val="00CB0C29"/>
    <w:rsid w:val="00CB14EB"/>
    <w:rsid w:val="00CB5DAB"/>
    <w:rsid w:val="00CB63C9"/>
    <w:rsid w:val="00CB65BE"/>
    <w:rsid w:val="00CC0B5C"/>
    <w:rsid w:val="00CC1C75"/>
    <w:rsid w:val="00CD42E3"/>
    <w:rsid w:val="00CD593F"/>
    <w:rsid w:val="00CD6B9A"/>
    <w:rsid w:val="00CD7697"/>
    <w:rsid w:val="00CD785C"/>
    <w:rsid w:val="00CE39E9"/>
    <w:rsid w:val="00CE5202"/>
    <w:rsid w:val="00CE5321"/>
    <w:rsid w:val="00CE6FC7"/>
    <w:rsid w:val="00CE78B0"/>
    <w:rsid w:val="00CF0E54"/>
    <w:rsid w:val="00CF0FF5"/>
    <w:rsid w:val="00CF19B5"/>
    <w:rsid w:val="00CF1D0E"/>
    <w:rsid w:val="00CF309C"/>
    <w:rsid w:val="00CF3FC0"/>
    <w:rsid w:val="00CF5A28"/>
    <w:rsid w:val="00CF5DE1"/>
    <w:rsid w:val="00D02E9A"/>
    <w:rsid w:val="00D03902"/>
    <w:rsid w:val="00D05AB5"/>
    <w:rsid w:val="00D06392"/>
    <w:rsid w:val="00D066CF"/>
    <w:rsid w:val="00D104CA"/>
    <w:rsid w:val="00D11824"/>
    <w:rsid w:val="00D125BA"/>
    <w:rsid w:val="00D12605"/>
    <w:rsid w:val="00D143B0"/>
    <w:rsid w:val="00D14400"/>
    <w:rsid w:val="00D16923"/>
    <w:rsid w:val="00D170AD"/>
    <w:rsid w:val="00D17829"/>
    <w:rsid w:val="00D2215C"/>
    <w:rsid w:val="00D247AC"/>
    <w:rsid w:val="00D26226"/>
    <w:rsid w:val="00D27A10"/>
    <w:rsid w:val="00D33F69"/>
    <w:rsid w:val="00D343C6"/>
    <w:rsid w:val="00D40733"/>
    <w:rsid w:val="00D42E5E"/>
    <w:rsid w:val="00D46A2A"/>
    <w:rsid w:val="00D51E32"/>
    <w:rsid w:val="00D51F17"/>
    <w:rsid w:val="00D526D0"/>
    <w:rsid w:val="00D55119"/>
    <w:rsid w:val="00D560B6"/>
    <w:rsid w:val="00D6029C"/>
    <w:rsid w:val="00D61F43"/>
    <w:rsid w:val="00D621E9"/>
    <w:rsid w:val="00D64499"/>
    <w:rsid w:val="00D72302"/>
    <w:rsid w:val="00D72760"/>
    <w:rsid w:val="00D73A37"/>
    <w:rsid w:val="00D76A88"/>
    <w:rsid w:val="00D778DC"/>
    <w:rsid w:val="00D809A9"/>
    <w:rsid w:val="00D81364"/>
    <w:rsid w:val="00D81EA5"/>
    <w:rsid w:val="00D825F4"/>
    <w:rsid w:val="00D82828"/>
    <w:rsid w:val="00D839F1"/>
    <w:rsid w:val="00D841C0"/>
    <w:rsid w:val="00D84F68"/>
    <w:rsid w:val="00D912FA"/>
    <w:rsid w:val="00D91A7E"/>
    <w:rsid w:val="00D91D0F"/>
    <w:rsid w:val="00D921AC"/>
    <w:rsid w:val="00D97943"/>
    <w:rsid w:val="00D97F7E"/>
    <w:rsid w:val="00DA0674"/>
    <w:rsid w:val="00DA0C9C"/>
    <w:rsid w:val="00DA3216"/>
    <w:rsid w:val="00DA3F52"/>
    <w:rsid w:val="00DA5F89"/>
    <w:rsid w:val="00DA6C03"/>
    <w:rsid w:val="00DA782E"/>
    <w:rsid w:val="00DB0209"/>
    <w:rsid w:val="00DB157A"/>
    <w:rsid w:val="00DB24E3"/>
    <w:rsid w:val="00DB449D"/>
    <w:rsid w:val="00DB60A2"/>
    <w:rsid w:val="00DB637B"/>
    <w:rsid w:val="00DB6977"/>
    <w:rsid w:val="00DB73DC"/>
    <w:rsid w:val="00DC00F8"/>
    <w:rsid w:val="00DC0618"/>
    <w:rsid w:val="00DC2E73"/>
    <w:rsid w:val="00DC3040"/>
    <w:rsid w:val="00DC315F"/>
    <w:rsid w:val="00DC38D6"/>
    <w:rsid w:val="00DC5F77"/>
    <w:rsid w:val="00DC7AED"/>
    <w:rsid w:val="00DD4DB6"/>
    <w:rsid w:val="00DD5DBD"/>
    <w:rsid w:val="00DD6D8B"/>
    <w:rsid w:val="00DE13B9"/>
    <w:rsid w:val="00DE517C"/>
    <w:rsid w:val="00DE57A0"/>
    <w:rsid w:val="00DE7701"/>
    <w:rsid w:val="00DF0743"/>
    <w:rsid w:val="00DF0EB1"/>
    <w:rsid w:val="00DF23E3"/>
    <w:rsid w:val="00DF24AB"/>
    <w:rsid w:val="00DF2B41"/>
    <w:rsid w:val="00DF62D6"/>
    <w:rsid w:val="00E0010A"/>
    <w:rsid w:val="00E0035D"/>
    <w:rsid w:val="00E018A7"/>
    <w:rsid w:val="00E12E40"/>
    <w:rsid w:val="00E13F9A"/>
    <w:rsid w:val="00E152EC"/>
    <w:rsid w:val="00E2021A"/>
    <w:rsid w:val="00E21A4F"/>
    <w:rsid w:val="00E22BBB"/>
    <w:rsid w:val="00E26762"/>
    <w:rsid w:val="00E27966"/>
    <w:rsid w:val="00E30C62"/>
    <w:rsid w:val="00E31CDE"/>
    <w:rsid w:val="00E34F7D"/>
    <w:rsid w:val="00E352B0"/>
    <w:rsid w:val="00E413D2"/>
    <w:rsid w:val="00E42EC0"/>
    <w:rsid w:val="00E44C6A"/>
    <w:rsid w:val="00E4779A"/>
    <w:rsid w:val="00E54D9D"/>
    <w:rsid w:val="00E579BC"/>
    <w:rsid w:val="00E60A50"/>
    <w:rsid w:val="00E6357E"/>
    <w:rsid w:val="00E63CD3"/>
    <w:rsid w:val="00E657B1"/>
    <w:rsid w:val="00E65A81"/>
    <w:rsid w:val="00E670D3"/>
    <w:rsid w:val="00E67EEE"/>
    <w:rsid w:val="00E718C1"/>
    <w:rsid w:val="00E746D8"/>
    <w:rsid w:val="00E7486D"/>
    <w:rsid w:val="00E7600F"/>
    <w:rsid w:val="00E77D2A"/>
    <w:rsid w:val="00E83850"/>
    <w:rsid w:val="00E87CE6"/>
    <w:rsid w:val="00E90F2A"/>
    <w:rsid w:val="00E92DA2"/>
    <w:rsid w:val="00EA28B3"/>
    <w:rsid w:val="00EA33CA"/>
    <w:rsid w:val="00EA48FD"/>
    <w:rsid w:val="00EA4E90"/>
    <w:rsid w:val="00EB098B"/>
    <w:rsid w:val="00EB1FC6"/>
    <w:rsid w:val="00EB4EC3"/>
    <w:rsid w:val="00EC1382"/>
    <w:rsid w:val="00EC3498"/>
    <w:rsid w:val="00EC5C6B"/>
    <w:rsid w:val="00ED2C83"/>
    <w:rsid w:val="00ED714F"/>
    <w:rsid w:val="00EE2178"/>
    <w:rsid w:val="00EE4D92"/>
    <w:rsid w:val="00EE7271"/>
    <w:rsid w:val="00EF059D"/>
    <w:rsid w:val="00EF2B4A"/>
    <w:rsid w:val="00EF344B"/>
    <w:rsid w:val="00F00077"/>
    <w:rsid w:val="00F01BFA"/>
    <w:rsid w:val="00F01FB0"/>
    <w:rsid w:val="00F067A7"/>
    <w:rsid w:val="00F10DDC"/>
    <w:rsid w:val="00F11DC9"/>
    <w:rsid w:val="00F12795"/>
    <w:rsid w:val="00F22AF5"/>
    <w:rsid w:val="00F27E1D"/>
    <w:rsid w:val="00F30B4E"/>
    <w:rsid w:val="00F310C3"/>
    <w:rsid w:val="00F3190D"/>
    <w:rsid w:val="00F32D3E"/>
    <w:rsid w:val="00F33A6A"/>
    <w:rsid w:val="00F35A9B"/>
    <w:rsid w:val="00F36392"/>
    <w:rsid w:val="00F371CD"/>
    <w:rsid w:val="00F402D4"/>
    <w:rsid w:val="00F43A40"/>
    <w:rsid w:val="00F43CB3"/>
    <w:rsid w:val="00F46AF3"/>
    <w:rsid w:val="00F50ABC"/>
    <w:rsid w:val="00F54C1D"/>
    <w:rsid w:val="00F56C4C"/>
    <w:rsid w:val="00F572D4"/>
    <w:rsid w:val="00F640D4"/>
    <w:rsid w:val="00F6472A"/>
    <w:rsid w:val="00F64A25"/>
    <w:rsid w:val="00F66245"/>
    <w:rsid w:val="00F747BB"/>
    <w:rsid w:val="00F74FCB"/>
    <w:rsid w:val="00F75FAB"/>
    <w:rsid w:val="00F83422"/>
    <w:rsid w:val="00F8479A"/>
    <w:rsid w:val="00F84A3E"/>
    <w:rsid w:val="00F92102"/>
    <w:rsid w:val="00F9412A"/>
    <w:rsid w:val="00F95FEE"/>
    <w:rsid w:val="00FA0E58"/>
    <w:rsid w:val="00FA6352"/>
    <w:rsid w:val="00FA7616"/>
    <w:rsid w:val="00FA76D5"/>
    <w:rsid w:val="00FB0965"/>
    <w:rsid w:val="00FB79B0"/>
    <w:rsid w:val="00FC3DF6"/>
    <w:rsid w:val="00FC75F1"/>
    <w:rsid w:val="00FC7887"/>
    <w:rsid w:val="00FD09F1"/>
    <w:rsid w:val="00FD3265"/>
    <w:rsid w:val="00FD5295"/>
    <w:rsid w:val="00FE1630"/>
    <w:rsid w:val="00FE57BE"/>
    <w:rsid w:val="00FE59F6"/>
    <w:rsid w:val="00FE77D7"/>
    <w:rsid w:val="00FF1C08"/>
    <w:rsid w:val="00FF5D0C"/>
    <w:rsid w:val="00F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F2E1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paragraph" w:styleId="Listenabsatz">
    <w:name w:val="List Paragraph"/>
    <w:basedOn w:val="Standard"/>
    <w:uiPriority w:val="34"/>
    <w:qFormat/>
    <w:rsid w:val="006A4D2F"/>
    <w:pPr>
      <w:ind w:left="720"/>
    </w:pPr>
    <w:rPr>
      <w:rFonts w:eastAsia="Calibri"/>
    </w:rPr>
  </w:style>
  <w:style w:type="character" w:customStyle="1" w:styleId="KopfzeileZchn">
    <w:name w:val="Kopfzeile Zchn"/>
    <w:link w:val="Kopfzeile"/>
    <w:rsid w:val="00E54D9D"/>
    <w:rPr>
      <w:sz w:val="24"/>
      <w:szCs w:val="24"/>
    </w:rPr>
  </w:style>
  <w:style w:type="character" w:styleId="BesuchterHyperlink">
    <w:name w:val="FollowedHyperlink"/>
    <w:uiPriority w:val="99"/>
    <w:semiHidden/>
    <w:unhideWhenUsed/>
    <w:rsid w:val="00C03067"/>
    <w:rPr>
      <w:color w:val="800080"/>
      <w:u w:val="single"/>
    </w:rPr>
  </w:style>
  <w:style w:type="table" w:styleId="Tabellenraster">
    <w:name w:val="Table Grid"/>
    <w:basedOn w:val="NormaleTabelle"/>
    <w:uiPriority w:val="59"/>
    <w:rsid w:val="005E2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paragraph" w:styleId="Listenabsatz">
    <w:name w:val="List Paragraph"/>
    <w:basedOn w:val="Standard"/>
    <w:uiPriority w:val="34"/>
    <w:qFormat/>
    <w:rsid w:val="006A4D2F"/>
    <w:pPr>
      <w:ind w:left="720"/>
    </w:pPr>
    <w:rPr>
      <w:rFonts w:eastAsia="Calibri"/>
    </w:rPr>
  </w:style>
  <w:style w:type="character" w:customStyle="1" w:styleId="KopfzeileZchn">
    <w:name w:val="Kopfzeile Zchn"/>
    <w:link w:val="Kopfzeile"/>
    <w:rsid w:val="00E54D9D"/>
    <w:rPr>
      <w:sz w:val="24"/>
      <w:szCs w:val="24"/>
    </w:rPr>
  </w:style>
  <w:style w:type="character" w:styleId="BesuchterHyperlink">
    <w:name w:val="FollowedHyperlink"/>
    <w:uiPriority w:val="99"/>
    <w:semiHidden/>
    <w:unhideWhenUsed/>
    <w:rsid w:val="00C03067"/>
    <w:rPr>
      <w:color w:val="800080"/>
      <w:u w:val="single"/>
    </w:rPr>
  </w:style>
  <w:style w:type="table" w:styleId="Tabellenraster">
    <w:name w:val="Table Grid"/>
    <w:basedOn w:val="NormaleTabelle"/>
    <w:uiPriority w:val="59"/>
    <w:rsid w:val="005E2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0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8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04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62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8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266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64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712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8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2772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2493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2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9978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5020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procom-energy.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ress-n-relations.mediamid.com/AMID-PR/open.jsp?action=search&amp;query=BoFiT_Optimierung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26FB4-3A09-45A6-99D9-3CB8692B3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2766</Characters>
  <Application>Microsoft Office Word</Application>
  <DocSecurity>2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Stadtwerke Lübeck optimieren Strom- und Wärmeproduktion mit BoFiT von ProCom</vt:lpstr>
    </vt:vector>
  </TitlesOfParts>
  <LinksUpToDate>false</LinksUpToDate>
  <CharactersWithSpaces>3198</CharactersWithSpaces>
  <SharedDoc>false</SharedDoc>
  <HLinks>
    <vt:vector size="12" baseType="variant">
      <vt:variant>
        <vt:i4>5767168</vt:i4>
      </vt:variant>
      <vt:variant>
        <vt:i4>3</vt:i4>
      </vt:variant>
      <vt:variant>
        <vt:i4>0</vt:i4>
      </vt:variant>
      <vt:variant>
        <vt:i4>5</vt:i4>
      </vt:variant>
      <vt:variant>
        <vt:lpwstr>http://www.procom-energy.de/</vt:lpwstr>
      </vt:variant>
      <vt:variant>
        <vt:lpwstr/>
      </vt:variant>
      <vt:variant>
        <vt:i4>1048671</vt:i4>
      </vt:variant>
      <vt:variant>
        <vt:i4>0</vt:i4>
      </vt:variant>
      <vt:variant>
        <vt:i4>0</vt:i4>
      </vt:variant>
      <vt:variant>
        <vt:i4>5</vt:i4>
      </vt:variant>
      <vt:variant>
        <vt:lpwstr>https://procom-energy.de/events/e-world-2019/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Stadtwerke Lübeck optimieren Strom- und Wärmeproduktion mit BoFiT von ProCom</dc:title>
  <dc:creator/>
  <cp:lastModifiedBy/>
  <cp:revision>1</cp:revision>
  <cp:lastPrinted>2009-12-09T18:40:00Z</cp:lastPrinted>
  <dcterms:created xsi:type="dcterms:W3CDTF">2019-02-03T17:47:00Z</dcterms:created>
  <dcterms:modified xsi:type="dcterms:W3CDTF">2019-02-03T17:47:00Z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403351289</vt:i4>
  </property>
  <property fmtid="{D5CDD505-2E9C-101B-9397-08002B2CF9AE}" pid="4" name="_ReviewingToolsShownOnce">
    <vt:lpwstr/>
  </property>
</Properties>
</file>